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47" w:rsidRDefault="00816047" w:rsidP="00816047"/>
    <w:p w:rsidR="00816047" w:rsidRDefault="00816047" w:rsidP="00816047">
      <w:pPr>
        <w:ind w:left="4248" w:firstLine="708"/>
        <w:rPr>
          <w:rFonts w:ascii="Times New Roman" w:hAnsi="Times New Roman" w:cs="Times New Roman"/>
          <w:b/>
          <w:sz w:val="28"/>
          <w:szCs w:val="28"/>
        </w:rPr>
      </w:pPr>
      <w:r>
        <w:rPr>
          <w:rFonts w:ascii="Times New Roman" w:hAnsi="Times New Roman" w:cs="Times New Roman"/>
          <w:b/>
          <w:sz w:val="28"/>
          <w:szCs w:val="28"/>
        </w:rPr>
        <w:t xml:space="preserve">       УТВЕРЖДАЮ:</w:t>
      </w:r>
    </w:p>
    <w:p w:rsidR="00816047" w:rsidRDefault="00816047" w:rsidP="00816047">
      <w:pPr>
        <w:rPr>
          <w:rFonts w:ascii="Times New Roman" w:hAnsi="Times New Roman" w:cs="Times New Roman"/>
          <w:b/>
          <w:sz w:val="28"/>
          <w:szCs w:val="28"/>
        </w:rPr>
      </w:pPr>
    </w:p>
    <w:p w:rsidR="00816047" w:rsidRDefault="00816047" w:rsidP="00816047">
      <w:pPr>
        <w:ind w:left="2832"/>
        <w:rPr>
          <w:rFonts w:ascii="Times New Roman" w:hAnsi="Times New Roman" w:cs="Times New Roman"/>
          <w:b/>
          <w:sz w:val="28"/>
          <w:szCs w:val="28"/>
        </w:rPr>
      </w:pPr>
      <w:r>
        <w:rPr>
          <w:rFonts w:ascii="Times New Roman" w:hAnsi="Times New Roman" w:cs="Times New Roman"/>
          <w:b/>
          <w:sz w:val="28"/>
          <w:szCs w:val="28"/>
        </w:rPr>
        <w:t xml:space="preserve">                Директор_______________ </w:t>
      </w:r>
      <w:proofErr w:type="spellStart"/>
      <w:r>
        <w:rPr>
          <w:rFonts w:ascii="Times New Roman" w:hAnsi="Times New Roman" w:cs="Times New Roman"/>
          <w:b/>
          <w:sz w:val="28"/>
          <w:szCs w:val="28"/>
        </w:rPr>
        <w:t>Ж.В.Лепихина</w:t>
      </w:r>
      <w:proofErr w:type="spellEnd"/>
    </w:p>
    <w:p w:rsidR="00816047" w:rsidRDefault="00816047" w:rsidP="00816047">
      <w:pPr>
        <w:ind w:left="2124" w:firstLine="708"/>
        <w:rPr>
          <w:rFonts w:ascii="Times New Roman" w:hAnsi="Times New Roman" w:cs="Times New Roman"/>
          <w:sz w:val="28"/>
          <w:szCs w:val="28"/>
        </w:rPr>
      </w:pPr>
      <w:r>
        <w:rPr>
          <w:rFonts w:ascii="Times New Roman" w:hAnsi="Times New Roman" w:cs="Times New Roman"/>
          <w:b/>
          <w:sz w:val="28"/>
          <w:szCs w:val="28"/>
        </w:rPr>
        <w:t xml:space="preserve">                                                       «25» декабря  2018 г.</w:t>
      </w: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rPr>
          <w:rFonts w:ascii="Times New Roman" w:hAnsi="Times New Roman" w:cs="Times New Roman"/>
          <w:sz w:val="28"/>
          <w:szCs w:val="28"/>
        </w:rPr>
      </w:pPr>
    </w:p>
    <w:p w:rsidR="00816047" w:rsidRDefault="00816047" w:rsidP="00816047">
      <w:pPr>
        <w:jc w:val="center"/>
        <w:rPr>
          <w:rFonts w:ascii="Times New Roman" w:hAnsi="Times New Roman" w:cs="Times New Roman"/>
          <w:b/>
          <w:sz w:val="28"/>
          <w:szCs w:val="28"/>
        </w:rPr>
      </w:pPr>
      <w:r>
        <w:rPr>
          <w:rFonts w:ascii="Times New Roman" w:hAnsi="Times New Roman" w:cs="Times New Roman"/>
          <w:b/>
          <w:sz w:val="28"/>
          <w:szCs w:val="28"/>
        </w:rPr>
        <w:t>УЧЕТНАЯ ПОЛИТИКА</w:t>
      </w:r>
    </w:p>
    <w:p w:rsidR="00816047" w:rsidRDefault="00816047" w:rsidP="00816047">
      <w:pPr>
        <w:jc w:val="center"/>
        <w:rPr>
          <w:rFonts w:ascii="Times New Roman" w:hAnsi="Times New Roman" w:cs="Times New Roman"/>
          <w:b/>
          <w:sz w:val="28"/>
          <w:szCs w:val="28"/>
        </w:rPr>
      </w:pPr>
      <w:r>
        <w:rPr>
          <w:rFonts w:ascii="Times New Roman" w:hAnsi="Times New Roman" w:cs="Times New Roman"/>
          <w:b/>
          <w:sz w:val="28"/>
          <w:szCs w:val="28"/>
        </w:rPr>
        <w:t>НА 2019 ГОД</w:t>
      </w:r>
    </w:p>
    <w:p w:rsidR="00816047" w:rsidRDefault="00816047" w:rsidP="00816047">
      <w:pPr>
        <w:jc w:val="cente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rPr>
          <w:rFonts w:ascii="Times New Roman" w:hAnsi="Times New Roman" w:cs="Times New Roman"/>
          <w:b/>
          <w:sz w:val="28"/>
          <w:szCs w:val="28"/>
        </w:rPr>
      </w:pPr>
    </w:p>
    <w:p w:rsidR="00816047" w:rsidRDefault="00816047" w:rsidP="00816047">
      <w:pPr>
        <w:jc w:val="center"/>
        <w:rPr>
          <w:rFonts w:ascii="Times New Roman" w:hAnsi="Times New Roman" w:cs="Times New Roman"/>
          <w:b/>
          <w:sz w:val="28"/>
          <w:szCs w:val="28"/>
        </w:rPr>
      </w:pPr>
    </w:p>
    <w:p w:rsidR="00816047" w:rsidRPr="00127A7E" w:rsidRDefault="00816047" w:rsidP="00816047">
      <w:pPr>
        <w:tabs>
          <w:tab w:val="left" w:pos="540"/>
        </w:tabs>
        <w:ind w:left="4956"/>
        <w:jc w:val="both"/>
        <w:rPr>
          <w:rFonts w:ascii="Times New Roman" w:hAnsi="Times New Roman" w:cs="Times New Roman"/>
          <w:bCs/>
          <w:sz w:val="28"/>
          <w:szCs w:val="28"/>
          <w:shd w:val="clear" w:color="auto" w:fill="FFFFFF"/>
        </w:rPr>
      </w:pPr>
      <w:r w:rsidRPr="00127A7E">
        <w:rPr>
          <w:rFonts w:ascii="Times New Roman" w:hAnsi="Times New Roman" w:cs="Times New Roman"/>
          <w:bCs/>
          <w:sz w:val="28"/>
          <w:szCs w:val="28"/>
          <w:shd w:val="clear" w:color="auto" w:fill="FFFFFF"/>
        </w:rPr>
        <w:t xml:space="preserve">        Приложение № 1 </w:t>
      </w:r>
    </w:p>
    <w:p w:rsidR="00816047" w:rsidRDefault="00816047" w:rsidP="00816047">
      <w:pPr>
        <w:tabs>
          <w:tab w:val="left" w:pos="540"/>
        </w:tabs>
        <w:ind w:left="4956"/>
        <w:jc w:val="both"/>
        <w:rPr>
          <w:rFonts w:ascii="Times New Roman" w:hAnsi="Times New Roman" w:cs="Times New Roman"/>
          <w:b/>
          <w:bCs/>
          <w:sz w:val="28"/>
          <w:szCs w:val="28"/>
          <w:shd w:val="clear" w:color="auto" w:fill="FFFFFF"/>
        </w:rPr>
      </w:pPr>
      <w:r>
        <w:rPr>
          <w:rFonts w:ascii="Times New Roman" w:hAnsi="Times New Roman" w:cs="Times New Roman"/>
          <w:bCs/>
          <w:sz w:val="28"/>
          <w:szCs w:val="28"/>
          <w:shd w:val="clear" w:color="auto" w:fill="FFFFFF"/>
        </w:rPr>
        <w:t xml:space="preserve">        к приказу от 25</w:t>
      </w:r>
      <w:r w:rsidRPr="00127A7E">
        <w:rPr>
          <w:rFonts w:ascii="Times New Roman" w:hAnsi="Times New Roman" w:cs="Times New Roman"/>
          <w:bCs/>
          <w:sz w:val="28"/>
          <w:szCs w:val="28"/>
          <w:shd w:val="clear" w:color="auto" w:fill="FFFFFF"/>
        </w:rPr>
        <w:t>.12.2018 №</w:t>
      </w:r>
      <w:r>
        <w:rPr>
          <w:rFonts w:ascii="Times New Roman" w:hAnsi="Times New Roman" w:cs="Times New Roman"/>
          <w:bCs/>
          <w:sz w:val="28"/>
          <w:szCs w:val="28"/>
          <w:shd w:val="clear" w:color="auto" w:fill="FFFFFF"/>
        </w:rPr>
        <w:t xml:space="preserve"> 145</w:t>
      </w:r>
    </w:p>
    <w:p w:rsidR="00816047" w:rsidRDefault="00816047" w:rsidP="00816047">
      <w:pPr>
        <w:tabs>
          <w:tab w:val="left" w:pos="540"/>
        </w:tabs>
        <w:jc w:val="both"/>
        <w:rPr>
          <w:rFonts w:ascii="Times New Roman" w:hAnsi="Times New Roman" w:cs="Times New Roman"/>
          <w:b/>
          <w:sz w:val="28"/>
          <w:szCs w:val="28"/>
          <w:shd w:val="clear" w:color="auto" w:fill="FFFFFF"/>
        </w:rPr>
      </w:pPr>
      <w:r>
        <w:rPr>
          <w:rFonts w:ascii="Times New Roman" w:hAnsi="Times New Roman" w:cs="Times New Roman"/>
          <w:b/>
          <w:bCs/>
          <w:sz w:val="28"/>
          <w:szCs w:val="28"/>
          <w:shd w:val="clear" w:color="auto" w:fill="FFFFFF"/>
        </w:rPr>
        <w:tab/>
        <w:t>УЧЕТНАЯ ПОЛИТИКА ДЛЯ ЦЕЛЕЙ БУХГАЛТЕРСКОГО УЧЕТА</w:t>
      </w:r>
    </w:p>
    <w:p w:rsidR="00816047" w:rsidRPr="000D1158" w:rsidRDefault="00816047" w:rsidP="0081604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proofErr w:type="gramStart"/>
      <w:r w:rsidRPr="00151039">
        <w:rPr>
          <w:rFonts w:ascii="Times New Roman" w:hAnsi="Times New Roman" w:cs="Times New Roman"/>
          <w:sz w:val="28"/>
          <w:szCs w:val="28"/>
          <w:shd w:val="clear" w:color="auto" w:fill="FFFFFF"/>
        </w:rPr>
        <w:t>Бухгалтерский учет ведется</w:t>
      </w:r>
      <w:r w:rsidRPr="000D1158">
        <w:rPr>
          <w:sz w:val="20"/>
          <w:szCs w:val="20"/>
        </w:rPr>
        <w:t xml:space="preserve"> </w:t>
      </w:r>
      <w:r w:rsidRPr="000D1158">
        <w:rPr>
          <w:rFonts w:ascii="Times New Roman" w:hAnsi="Times New Roman" w:cs="Times New Roman"/>
          <w:sz w:val="28"/>
          <w:szCs w:val="28"/>
        </w:rPr>
        <w:t xml:space="preserve">структурным подразделением – централизованной бухгалтерией, возглавляемой главным бухгалтером ГБУ «КЦСОН» </w:t>
      </w:r>
      <w:proofErr w:type="spellStart"/>
      <w:r w:rsidRPr="000D1158">
        <w:rPr>
          <w:rFonts w:ascii="Times New Roman" w:hAnsi="Times New Roman" w:cs="Times New Roman"/>
          <w:sz w:val="28"/>
          <w:szCs w:val="28"/>
        </w:rPr>
        <w:t>Оленинского</w:t>
      </w:r>
      <w:proofErr w:type="spellEnd"/>
      <w:r w:rsidRPr="000D1158">
        <w:rPr>
          <w:rFonts w:ascii="Times New Roman" w:hAnsi="Times New Roman" w:cs="Times New Roman"/>
          <w:sz w:val="28"/>
          <w:szCs w:val="28"/>
        </w:rPr>
        <w:t xml:space="preserve"> района</w:t>
      </w:r>
      <w:r>
        <w:rPr>
          <w:rFonts w:ascii="Times New Roman" w:hAnsi="Times New Roman" w:cs="Times New Roman"/>
          <w:sz w:val="28"/>
          <w:szCs w:val="28"/>
        </w:rPr>
        <w:t>; также данная учетная политика</w:t>
      </w:r>
      <w:r w:rsidRPr="000D1158">
        <w:rPr>
          <w:rFonts w:ascii="Times New Roman" w:hAnsi="Times New Roman" w:cs="Times New Roman"/>
          <w:sz w:val="28"/>
          <w:szCs w:val="28"/>
        </w:rPr>
        <w:t xml:space="preserve"> распространяет свое действие на основании заключенного  договора на безвозмездной основе с ГБУ «Социально-реабилитационный центр для несовершеннолетних» </w:t>
      </w:r>
      <w:proofErr w:type="spellStart"/>
      <w:r w:rsidRPr="000D1158">
        <w:rPr>
          <w:rFonts w:ascii="Times New Roman" w:hAnsi="Times New Roman" w:cs="Times New Roman"/>
          <w:sz w:val="28"/>
          <w:szCs w:val="28"/>
        </w:rPr>
        <w:t>Оленинского</w:t>
      </w:r>
      <w:proofErr w:type="spellEnd"/>
      <w:r w:rsidRPr="000D1158">
        <w:rPr>
          <w:rFonts w:ascii="Times New Roman" w:hAnsi="Times New Roman" w:cs="Times New Roman"/>
          <w:sz w:val="28"/>
          <w:szCs w:val="28"/>
        </w:rPr>
        <w:t xml:space="preserve"> района</w:t>
      </w:r>
      <w:r>
        <w:rPr>
          <w:rFonts w:ascii="Times New Roman" w:hAnsi="Times New Roman" w:cs="Times New Roman"/>
          <w:sz w:val="28"/>
          <w:szCs w:val="28"/>
        </w:rPr>
        <w:t xml:space="preserve"> на ведение бухгалтерского учета в ГБУ «</w:t>
      </w:r>
      <w:proofErr w:type="spellStart"/>
      <w:r>
        <w:rPr>
          <w:rFonts w:ascii="Times New Roman" w:hAnsi="Times New Roman" w:cs="Times New Roman"/>
          <w:sz w:val="28"/>
          <w:szCs w:val="28"/>
        </w:rPr>
        <w:t>Социально-преабилитационный</w:t>
      </w:r>
      <w:proofErr w:type="spellEnd"/>
      <w:r>
        <w:rPr>
          <w:rFonts w:ascii="Times New Roman" w:hAnsi="Times New Roman" w:cs="Times New Roman"/>
          <w:sz w:val="28"/>
          <w:szCs w:val="28"/>
        </w:rPr>
        <w:t xml:space="preserve"> центр для несовершеннолетних» </w:t>
      </w:r>
      <w:proofErr w:type="spellStart"/>
      <w:r>
        <w:rPr>
          <w:rFonts w:ascii="Times New Roman" w:hAnsi="Times New Roman" w:cs="Times New Roman"/>
          <w:sz w:val="28"/>
          <w:szCs w:val="28"/>
        </w:rPr>
        <w:t>Оленинского</w:t>
      </w:r>
      <w:proofErr w:type="spellEnd"/>
      <w:r>
        <w:rPr>
          <w:rFonts w:ascii="Times New Roman" w:hAnsi="Times New Roman" w:cs="Times New Roman"/>
          <w:sz w:val="28"/>
          <w:szCs w:val="28"/>
        </w:rPr>
        <w:t xml:space="preserve"> района;</w:t>
      </w:r>
      <w:proofErr w:type="gramEnd"/>
    </w:p>
    <w:p w:rsidR="00816047" w:rsidRPr="00151039" w:rsidRDefault="00816047" w:rsidP="00816047">
      <w:pPr>
        <w:jc w:val="both"/>
        <w:rPr>
          <w:rFonts w:ascii="Times New Roman" w:hAnsi="Times New Roman" w:cs="Times New Roman"/>
          <w:sz w:val="28"/>
          <w:szCs w:val="28"/>
          <w:shd w:val="clear" w:color="auto" w:fill="FFFFFF"/>
        </w:rPr>
      </w:pPr>
      <w:r w:rsidRPr="00151039">
        <w:rPr>
          <w:rFonts w:ascii="Times New Roman" w:hAnsi="Times New Roman" w:cs="Times New Roman"/>
          <w:sz w:val="28"/>
          <w:szCs w:val="28"/>
          <w:shd w:val="clear" w:color="auto" w:fill="FFFFFF"/>
        </w:rPr>
        <w:t xml:space="preserve">в соответствии </w:t>
      </w:r>
      <w:proofErr w:type="gramStart"/>
      <w:r w:rsidRPr="00151039">
        <w:rPr>
          <w:rFonts w:ascii="Times New Roman" w:hAnsi="Times New Roman" w:cs="Times New Roman"/>
          <w:sz w:val="28"/>
          <w:szCs w:val="28"/>
          <w:shd w:val="clear" w:color="auto" w:fill="FFFFFF"/>
        </w:rPr>
        <w:t>с</w:t>
      </w:r>
      <w:proofErr w:type="gramEnd"/>
      <w:r w:rsidRPr="00151039">
        <w:rPr>
          <w:rFonts w:ascii="Times New Roman" w:hAnsi="Times New Roman" w:cs="Times New Roman"/>
          <w:sz w:val="28"/>
          <w:szCs w:val="28"/>
          <w:shd w:val="clear" w:color="auto" w:fill="FFFFFF"/>
        </w:rPr>
        <w:t>:</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Федеральным законом от 06 декабря 2011 г. № 402-ФЗ «О бухгалтерском учете»;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России от 16 декабря 2010 г. № 174н «Об утверждении плана счетов бухгалтерского учета бюджетных учреждений и Инструкции по его применению» (далее – Приказ № 174н);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«Концептуальные основы бухгалтерского учета и отчетности организаций государственного сектора» </w:t>
      </w:r>
      <w:hyperlink r:id="rId5"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256н</w:t>
      </w:r>
    </w:p>
    <w:p w:rsidR="00816047" w:rsidRDefault="00816047" w:rsidP="00816047">
      <w:pPr>
        <w:ind w:left="426" w:firstLine="5"/>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«Представление бухгалтерской (финансовой) отчетности» </w:t>
      </w:r>
      <w:hyperlink r:id="rId6"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260н;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«Обесценение активов» </w:t>
      </w:r>
      <w:hyperlink r:id="rId7"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259н;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ФСБУ «Основные средства» </w:t>
      </w:r>
      <w:hyperlink r:id="rId8"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ФСБУ «Аренда» </w:t>
      </w:r>
      <w:hyperlink r:id="rId9" w:anchor="dst100011" w:history="1">
        <w:r>
          <w:rPr>
            <w:rStyle w:val="a3"/>
            <w:rFonts w:ascii="Times New Roman" w:hAnsi="Times New Roman" w:cs="Times New Roman"/>
            <w:sz w:val="28"/>
            <w:szCs w:val="28"/>
            <w:shd w:val="clear" w:color="auto" w:fill="FFFFFF"/>
          </w:rPr>
          <w:t>Приказ</w:t>
        </w:r>
      </w:hyperlink>
      <w:r>
        <w:rPr>
          <w:rFonts w:ascii="Times New Roman" w:hAnsi="Times New Roman" w:cs="Times New Roman"/>
          <w:sz w:val="28"/>
          <w:szCs w:val="28"/>
          <w:shd w:val="clear" w:color="auto" w:fill="FFFFFF"/>
        </w:rPr>
        <w:t> Минфина России от 31.12.2016 N 258н;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России №65н от 01.07.2013</w:t>
      </w:r>
      <w:r>
        <w:rPr>
          <w:rFonts w:ascii="Times New Roman" w:eastAsia="Times New Roman" w:hAnsi="Times New Roman" w:cs="Times New Roman"/>
          <w:b/>
          <w:sz w:val="28"/>
          <w:szCs w:val="20"/>
          <w:shd w:val="clear" w:color="auto" w:fill="FFFFFF"/>
        </w:rPr>
        <w:t xml:space="preserve"> </w:t>
      </w:r>
      <w:r>
        <w:rPr>
          <w:rFonts w:ascii="Times New Roman" w:eastAsia="Times New Roman" w:hAnsi="Times New Roman" w:cs="Times New Roman"/>
          <w:sz w:val="28"/>
          <w:szCs w:val="20"/>
          <w:shd w:val="clear" w:color="auto" w:fill="FFFFFF"/>
        </w:rPr>
        <w:t>«</w:t>
      </w:r>
      <w:r>
        <w:rPr>
          <w:rFonts w:ascii="Times New Roman" w:hAnsi="Times New Roman" w:cs="Times New Roman"/>
          <w:sz w:val="28"/>
          <w:szCs w:val="28"/>
          <w:shd w:val="clear" w:color="auto" w:fill="FFFFFF"/>
        </w:rPr>
        <w:t>Об утверждении Указаний о порядке применения бюджетной классификации Российской Федерации»;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Минфина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Федеральным законом от 08.05.2010 года № 83-ФЗ и принятых законодательных актов в целях его реализации;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25.03.2011 N 33н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Федеральным законом от 12.01.1996 №7-ФЗ «О некоммерческих организациях»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Положением о порядке ведения кассовых операций с банкнотами и монетой Банка России на территории РФ, утвержденным ЦБ РФ</w:t>
      </w:r>
      <w:r>
        <w:rPr>
          <w:rFonts w:ascii="Times New Roman" w:hAnsi="Times New Roman" w:cs="Times New Roman"/>
          <w:b/>
          <w:bCs/>
          <w:sz w:val="28"/>
          <w:szCs w:val="28"/>
          <w:shd w:val="clear" w:color="auto" w:fill="FFFFFF"/>
        </w:rPr>
        <w:t xml:space="preserve"> </w:t>
      </w:r>
      <w:r>
        <w:rPr>
          <w:rFonts w:ascii="Times New Roman" w:hAnsi="Times New Roman" w:cs="Times New Roman"/>
          <w:bCs/>
          <w:sz w:val="28"/>
          <w:szCs w:val="28"/>
          <w:shd w:val="clear" w:color="auto" w:fill="FFFFFF"/>
        </w:rPr>
        <w:t>12.10.2011 № 373-П</w:t>
      </w:r>
      <w:r>
        <w:rPr>
          <w:rFonts w:ascii="Times New Roman" w:hAnsi="Times New Roman" w:cs="Times New Roman"/>
          <w:b/>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Порядком проведения инвентаризации регламентируемого </w:t>
      </w:r>
      <w:hyperlink r:id="rId10" w:history="1">
        <w:r>
          <w:rPr>
            <w:rStyle w:val="a3"/>
            <w:rFonts w:ascii="Times New Roman" w:hAnsi="Times New Roman" w:cs="Times New Roman"/>
            <w:sz w:val="28"/>
            <w:szCs w:val="28"/>
            <w:shd w:val="clear" w:color="auto" w:fill="FFFFFF"/>
          </w:rPr>
          <w:t>Приказом</w:t>
        </w:r>
      </w:hyperlink>
      <w:r>
        <w:rPr>
          <w:rFonts w:ascii="Times New Roman" w:hAnsi="Times New Roman" w:cs="Times New Roman"/>
          <w:sz w:val="28"/>
          <w:szCs w:val="28"/>
          <w:shd w:val="clear" w:color="auto" w:fill="FFFFFF"/>
        </w:rPr>
        <w:t xml:space="preserve"> Минфина РФ от 13.06.1995 N 49 "Об утверждении Методических указаний по инвентаризации имущества и финансовых обязательств".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Приказом Минкультуры РФ от 30.09.2011 г. № 558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иными нормативно-правовыми актами, регулирующими вопросы бухгалтерского учета в бюджетных организациях.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1.2.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организации.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 .Бухгалтерский учет учреждения осуществляется централизованной бухгалтерией, являющейся структурным подразделением Учреждения и возглавляемой главным бухгалтером.</w:t>
      </w:r>
    </w:p>
    <w:p w:rsidR="00816047" w:rsidRPr="00A4781D"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Структуру, функции и задачи Управления по бухгалтерскому учету и финансовому контролю определить в соответствии с Положением об Управлении по бухгалтерскому учету и финансовому контролю согласно </w:t>
      </w:r>
      <w:r w:rsidRPr="00C340ED">
        <w:rPr>
          <w:rFonts w:ascii="Times New Roman" w:hAnsi="Times New Roman" w:cs="Times New Roman"/>
          <w:color w:val="C00000"/>
          <w:sz w:val="28"/>
          <w:szCs w:val="28"/>
          <w:shd w:val="clear" w:color="auto" w:fill="FFFFFF"/>
        </w:rPr>
        <w:t>Приложению № 1</w:t>
      </w:r>
      <w:r w:rsidRPr="00A4781D">
        <w:rPr>
          <w:rFonts w:ascii="Times New Roman" w:hAnsi="Times New Roman" w:cs="Times New Roman"/>
          <w:sz w:val="28"/>
          <w:szCs w:val="28"/>
          <w:shd w:val="clear" w:color="auto" w:fill="FFFFFF"/>
        </w:rPr>
        <w:t>.</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1.5.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 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 включая работников структурных подразделений.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1.7. Без подписи главного бухгалтера денежные и расчетные документы, финансовые  обязательства считаются недействительными и не должны приниматься к исполнению. Документ без подписи может быть принят к исполнению в случае, если он подписан руководителем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1.8. При разногласиях между руководителем и главным бухгалтером при ведении бухгалтерского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 </w:t>
      </w:r>
    </w:p>
    <w:p w:rsidR="00816047" w:rsidRPr="0011699C"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1.9. </w:t>
      </w:r>
      <w:r w:rsidRPr="0011699C">
        <w:rPr>
          <w:rFonts w:ascii="Times New Roman" w:hAnsi="Times New Roman" w:cs="Times New Roman"/>
          <w:sz w:val="28"/>
          <w:szCs w:val="28"/>
          <w:shd w:val="clear" w:color="auto" w:fill="FFFFFF"/>
        </w:rPr>
        <w:t xml:space="preserve">Утвердить единый рабочий план счетов бухгалтерского учета и осуществлять учет активов, обязательств, а также операций, приводящих к их изменению, с использованием данного рабочего плана счетов </w:t>
      </w:r>
      <w:r w:rsidRPr="00C340ED">
        <w:rPr>
          <w:rFonts w:ascii="Times New Roman" w:hAnsi="Times New Roman" w:cs="Times New Roman"/>
          <w:color w:val="C00000"/>
          <w:sz w:val="28"/>
          <w:szCs w:val="28"/>
          <w:shd w:val="clear" w:color="auto" w:fill="FFFFFF"/>
        </w:rPr>
        <w:t xml:space="preserve">Приложению № </w:t>
      </w:r>
      <w:r>
        <w:rPr>
          <w:rFonts w:ascii="Times New Roman" w:hAnsi="Times New Roman" w:cs="Times New Roman"/>
          <w:color w:val="C00000"/>
          <w:sz w:val="28"/>
          <w:szCs w:val="28"/>
          <w:shd w:val="clear" w:color="auto" w:fill="FFFFFF"/>
        </w:rPr>
        <w:t>2</w:t>
      </w:r>
      <w:r w:rsidRPr="00C340ED">
        <w:rPr>
          <w:rFonts w:ascii="Times New Roman" w:hAnsi="Times New Roman" w:cs="Times New Roman"/>
          <w:color w:val="C00000"/>
          <w:sz w:val="28"/>
          <w:szCs w:val="28"/>
          <w:shd w:val="clear" w:color="auto" w:fill="FFFFFF"/>
        </w:rPr>
        <w:t>.</w:t>
      </w:r>
    </w:p>
    <w:p w:rsidR="00816047" w:rsidRDefault="00816047" w:rsidP="00816047">
      <w:pPr>
        <w:spacing w:line="240" w:lineRule="auto"/>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1.10. Бухгалтерский учет ведется в электронном виде с применением программных продуктов «</w:t>
      </w:r>
      <w:r>
        <w:rPr>
          <w:rStyle w:val="fill"/>
          <w:rFonts w:ascii="Times New Roman" w:hAnsi="Times New Roman" w:cs="Times New Roman"/>
          <w:b w:val="0"/>
          <w:i w:val="0"/>
          <w:sz w:val="28"/>
          <w:szCs w:val="28"/>
          <w:shd w:val="clear" w:color="auto" w:fill="FFFFFF"/>
        </w:rPr>
        <w:t>Парус-бюджет</w:t>
      </w:r>
      <w:r>
        <w:rPr>
          <w:rFonts w:ascii="Times New Roman" w:hAnsi="Times New Roman" w:cs="Times New Roman"/>
          <w:sz w:val="28"/>
          <w:szCs w:val="28"/>
          <w:shd w:val="clear" w:color="auto" w:fill="FFFFFF"/>
        </w:rPr>
        <w:t>», «</w:t>
      </w:r>
      <w:r>
        <w:rPr>
          <w:rStyle w:val="fill"/>
          <w:rFonts w:ascii="Times New Roman" w:hAnsi="Times New Roman" w:cs="Times New Roman"/>
          <w:b w:val="0"/>
          <w:i w:val="0"/>
          <w:sz w:val="28"/>
          <w:szCs w:val="28"/>
          <w:shd w:val="clear" w:color="auto" w:fill="FFFFFF"/>
        </w:rPr>
        <w:t>Зарплата КЛОТО</w:t>
      </w:r>
      <w:r>
        <w:rPr>
          <w:rFonts w:ascii="Times New Roman" w:hAnsi="Times New Roman" w:cs="Times New Roman"/>
          <w:sz w:val="28"/>
          <w:szCs w:val="28"/>
          <w:shd w:val="clear" w:color="auto" w:fill="FFFFFF"/>
        </w:rPr>
        <w:t>».</w:t>
      </w:r>
    </w:p>
    <w:p w:rsidR="00816047" w:rsidRDefault="00816047" w:rsidP="00816047">
      <w:pPr>
        <w:tabs>
          <w:tab w:val="left" w:pos="60"/>
          <w:tab w:val="left" w:pos="1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Основание: пункт 6 Инструкции к Единому плану счетов № 157н. </w:t>
      </w:r>
    </w:p>
    <w:p w:rsidR="00816047" w:rsidRDefault="00816047" w:rsidP="00816047">
      <w:pPr>
        <w:tabs>
          <w:tab w:val="left" w:pos="60"/>
          <w:tab w:val="left" w:pos="1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shd w:val="clear" w:color="auto" w:fill="FFFFFF"/>
        </w:rPr>
      </w:pP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Pr>
          <w:rFonts w:ascii="Times New Roman" w:hAnsi="Times New Roman" w:cs="Times New Roman"/>
          <w:sz w:val="28"/>
          <w:szCs w:val="28"/>
          <w:shd w:val="clear" w:color="auto" w:fill="FFFFFF"/>
        </w:rPr>
        <w:tab/>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система электронного документооборота с территориальным органом Казначейства России;</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передача бухгалтерской отчетности учредителю;</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передача отчетности по налогам, сборам и иным обязательным платежам в инспекцию Федеральной налоговой службы;</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передача отчетности по страховым взносам и сведениям персонифицированного учета в отделение Пенсионного фонда РФ;</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размещение информации о деятельности учреждения на официальном сайте </w:t>
      </w:r>
      <w:proofErr w:type="spellStart"/>
      <w:r>
        <w:rPr>
          <w:rFonts w:ascii="Times New Roman" w:hAnsi="Times New Roman" w:cs="Times New Roman"/>
          <w:sz w:val="28"/>
          <w:szCs w:val="28"/>
          <w:shd w:val="clear" w:color="auto" w:fill="FFFFFF"/>
        </w:rPr>
        <w:t>bus.gov.ru</w:t>
      </w:r>
      <w:proofErr w:type="spellEnd"/>
      <w:r>
        <w:rPr>
          <w:rFonts w:ascii="Times New Roman" w:hAnsi="Times New Roman" w:cs="Times New Roman"/>
          <w:sz w:val="28"/>
          <w:szCs w:val="28"/>
          <w:shd w:val="clear" w:color="auto" w:fill="FFFFFF"/>
        </w:rPr>
        <w:t xml:space="preserve">; </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16047" w:rsidRDefault="00816047" w:rsidP="00816047">
      <w:pPr>
        <w:pStyle w:val="HTML"/>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В целях обеспечения сохранности электронных данных бухгалтерского учета и отчетности:</w:t>
      </w:r>
    </w:p>
    <w:p w:rsidR="00816047" w:rsidRDefault="00816047" w:rsidP="00816047">
      <w:pPr>
        <w:pStyle w:val="HTML"/>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сервере ежедневно производится сохранение резервных копий базы «</w:t>
      </w:r>
      <w:r>
        <w:rPr>
          <w:rStyle w:val="fill"/>
          <w:rFonts w:ascii="Times New Roman" w:hAnsi="Times New Roman" w:cs="Times New Roman"/>
          <w:b w:val="0"/>
          <w:i w:val="0"/>
          <w:sz w:val="28"/>
          <w:szCs w:val="28"/>
          <w:shd w:val="clear" w:color="auto" w:fill="FFFFFF"/>
        </w:rPr>
        <w:t>Парус Бухгалтерия»</w:t>
      </w:r>
      <w:r>
        <w:rPr>
          <w:rFonts w:ascii="Times New Roman" w:hAnsi="Times New Roman" w:cs="Times New Roman"/>
          <w:sz w:val="28"/>
          <w:szCs w:val="28"/>
          <w:shd w:val="clear" w:color="auto" w:fill="FFFFFF"/>
        </w:rPr>
        <w:t>, еженедельно – «</w:t>
      </w:r>
      <w:r>
        <w:rPr>
          <w:rStyle w:val="fill"/>
          <w:rFonts w:ascii="Times New Roman" w:hAnsi="Times New Roman" w:cs="Times New Roman"/>
          <w:b w:val="0"/>
          <w:i w:val="0"/>
          <w:sz w:val="28"/>
          <w:szCs w:val="28"/>
          <w:shd w:val="clear" w:color="auto" w:fill="FFFFFF"/>
        </w:rPr>
        <w:t>Зарплата КЛОТО</w:t>
      </w:r>
      <w:r>
        <w:rPr>
          <w:rFonts w:ascii="Times New Roman" w:hAnsi="Times New Roman" w:cs="Times New Roman"/>
          <w:sz w:val="28"/>
          <w:szCs w:val="28"/>
          <w:shd w:val="clear" w:color="auto" w:fill="FFFFFF"/>
        </w:rPr>
        <w:t xml:space="preserve">»; </w:t>
      </w:r>
    </w:p>
    <w:p w:rsidR="00816047" w:rsidRDefault="00816047" w:rsidP="00816047">
      <w:pPr>
        <w:pStyle w:val="HTML"/>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итогам квартала и отчетного года после сдачи отчетности производится запись копии базы данных на внешний носитель – жесткий диск, который хранится в сейфе;</w:t>
      </w:r>
    </w:p>
    <w:p w:rsidR="00816047" w:rsidRDefault="00816047" w:rsidP="00816047">
      <w:pPr>
        <w:pStyle w:val="HTML"/>
        <w:ind w:left="72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 итогам каждого календарного месяца бухгалтерские регистры, </w:t>
      </w:r>
      <w:r>
        <w:rPr>
          <w:rFonts w:ascii="Times New Roman" w:hAnsi="Times New Roman" w:cs="Times New Roman"/>
          <w:sz w:val="28"/>
          <w:szCs w:val="28"/>
          <w:shd w:val="clear" w:color="auto" w:fill="FFFFFF"/>
        </w:rPr>
        <w:br/>
        <w:t>сформированные в электронном виде, распечатываются на бумажный носитель и подшиваются в хронологическом порядке.</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hd w:val="clear" w:color="auto" w:fill="FFFFFF"/>
        </w:rPr>
      </w:pPr>
      <w:r>
        <w:rPr>
          <w:rFonts w:ascii="Times New Roman" w:hAnsi="Times New Roman" w:cs="Times New Roman"/>
          <w:sz w:val="28"/>
          <w:szCs w:val="28"/>
          <w:shd w:val="clear" w:color="auto" w:fill="FFFFFF"/>
        </w:rPr>
        <w:t>Основание: пункт 19 Инструкции к Единому плану счетов № 157н.</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hd w:val="clear" w:color="auto" w:fill="FFFFFF"/>
        </w:rPr>
      </w:pPr>
    </w:p>
    <w:p w:rsidR="00816047" w:rsidRDefault="00816047" w:rsidP="00816047">
      <w:pPr>
        <w:pStyle w:val="a4"/>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1.11.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Исправления нужно вносить с учетом следующих положений: доначисления или снятие начислений исправляется за счет доходов и расходов текущего года дополнительной бухгалтерской записью или способом «красное </w:t>
      </w:r>
      <w:proofErr w:type="spellStart"/>
      <w:r>
        <w:rPr>
          <w:rFonts w:ascii="Times New Roman" w:hAnsi="Times New Roman" w:cs="Times New Roman"/>
          <w:sz w:val="28"/>
          <w:szCs w:val="28"/>
          <w:shd w:val="clear" w:color="auto" w:fill="FFFFFF"/>
        </w:rPr>
        <w:t>сторно</w:t>
      </w:r>
      <w:proofErr w:type="spellEnd"/>
      <w:r>
        <w:rPr>
          <w:rFonts w:ascii="Times New Roman" w:hAnsi="Times New Roman" w:cs="Times New Roman"/>
          <w:sz w:val="28"/>
          <w:szCs w:val="28"/>
          <w:shd w:val="clear" w:color="auto" w:fill="FFFFFF"/>
        </w:rPr>
        <w:t>»;</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При восстановлении в учете остатков прошлых лет применяется счет 0.401.18.100 «Доходы финансового года, предшествующего </w:t>
      </w:r>
      <w:proofErr w:type="gramStart"/>
      <w:r>
        <w:rPr>
          <w:rFonts w:ascii="Times New Roman" w:hAnsi="Times New Roman" w:cs="Times New Roman"/>
          <w:sz w:val="28"/>
          <w:szCs w:val="28"/>
          <w:shd w:val="clear" w:color="auto" w:fill="FFFFFF"/>
        </w:rPr>
        <w:t>отчетному</w:t>
      </w:r>
      <w:proofErr w:type="gramEnd"/>
      <w:r>
        <w:rPr>
          <w:rFonts w:ascii="Times New Roman" w:hAnsi="Times New Roman" w:cs="Times New Roman"/>
          <w:sz w:val="28"/>
          <w:szCs w:val="28"/>
          <w:shd w:val="clear" w:color="auto" w:fill="FFFFFF"/>
        </w:rPr>
        <w:t>», 0.401.19.100 «Доходы прошлых финансовых лет».</w:t>
      </w:r>
    </w:p>
    <w:p w:rsidR="00816047" w:rsidRDefault="00816047" w:rsidP="00816047">
      <w:pPr>
        <w:ind w:firstLine="431"/>
        <w:jc w:val="both"/>
        <w:rPr>
          <w:rFonts w:ascii="Times New Roman" w:hAnsi="Times New Roman" w:cs="Times New Roman"/>
          <w:sz w:val="28"/>
          <w:szCs w:val="28"/>
          <w:shd w:val="clear" w:color="auto" w:fill="FFFFFF"/>
        </w:rPr>
      </w:pPr>
      <w:proofErr w:type="gramStart"/>
      <w:r w:rsidRPr="009D5D8D">
        <w:rPr>
          <w:rFonts w:ascii="Times New Roman" w:hAnsi="Times New Roman" w:cs="Times New Roman"/>
          <w:sz w:val="28"/>
          <w:szCs w:val="28"/>
          <w:shd w:val="clear" w:color="auto" w:fill="FFFFFF"/>
        </w:rPr>
        <w:t xml:space="preserve">Исправление выявленной ошибки производится </w:t>
      </w:r>
      <w:r>
        <w:rPr>
          <w:rFonts w:ascii="Times New Roman" w:hAnsi="Times New Roman" w:cs="Times New Roman"/>
          <w:sz w:val="28"/>
          <w:szCs w:val="28"/>
          <w:shd w:val="clear" w:color="auto" w:fill="FFFFFF"/>
        </w:rPr>
        <w:t xml:space="preserve">в бухгалтерском учете дополнительной бухгалтерской записью либо бухгалтерской записью способом «Красное </w:t>
      </w:r>
      <w:proofErr w:type="spellStart"/>
      <w:r>
        <w:rPr>
          <w:rFonts w:ascii="Times New Roman" w:hAnsi="Times New Roman" w:cs="Times New Roman"/>
          <w:sz w:val="28"/>
          <w:szCs w:val="28"/>
          <w:shd w:val="clear" w:color="auto" w:fill="FFFFFF"/>
        </w:rPr>
        <w:t>сторно</w:t>
      </w:r>
      <w:proofErr w:type="spellEnd"/>
      <w:r>
        <w:rPr>
          <w:rFonts w:ascii="Times New Roman" w:hAnsi="Times New Roman" w:cs="Times New Roman"/>
          <w:sz w:val="28"/>
          <w:szCs w:val="28"/>
          <w:shd w:val="clear" w:color="auto" w:fill="FFFFFF"/>
        </w:rPr>
        <w:t xml:space="preserve">» и дополнительной бухгалтерской записью, оформляется справкой, содержащей информацию по обоснованию внесения </w:t>
      </w:r>
      <w:r>
        <w:rPr>
          <w:rFonts w:ascii="Times New Roman" w:hAnsi="Times New Roman" w:cs="Times New Roman"/>
          <w:sz w:val="28"/>
          <w:szCs w:val="28"/>
          <w:shd w:val="clear" w:color="auto" w:fill="FFFFFF"/>
        </w:rPr>
        <w:lastRenderedPageBreak/>
        <w:t>исправлений, наименование исправляемого регистра бухгалтерского учета (журнала операций), его номер, а также период, за который он составлен и период, в котором была выявлена ошибка.</w:t>
      </w:r>
      <w:proofErr w:type="gramEnd"/>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Ошибка отчетного периода, выявленная в ходе осуществления внутреннего контроля после подписания бухгалтерской (финансовой) отчетности, но до предельной даты ее представления, исправляется путем выполнения в соответствии с пунктом 28 ФСБУ «Учетная политика, оценочные значения и ошибки» записей по счетам бухгалтерского учета,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w:t>
      </w:r>
      <w:proofErr w:type="gramEnd"/>
      <w:r>
        <w:rPr>
          <w:rFonts w:ascii="Times New Roman" w:hAnsi="Times New Roman" w:cs="Times New Roman"/>
          <w:sz w:val="28"/>
          <w:szCs w:val="28"/>
          <w:shd w:val="clear" w:color="auto" w:fill="FFFFFF"/>
        </w:rPr>
        <w:t xml:space="preserve"> ошибок.</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Ошибка отчетного периода, выявленная в ходе камеральной проверки бухгалтерской (финансовой)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отчетности, путем выполнения записей по счетам бухгалтерского учета на конец отчетного периода, и (или</w:t>
      </w:r>
      <w:proofErr w:type="gramStart"/>
      <w:r>
        <w:rPr>
          <w:rFonts w:ascii="Times New Roman" w:hAnsi="Times New Roman" w:cs="Times New Roman"/>
          <w:sz w:val="28"/>
          <w:szCs w:val="28"/>
          <w:shd w:val="clear" w:color="auto" w:fill="FFFFFF"/>
        </w:rPr>
        <w:t>0</w:t>
      </w:r>
      <w:proofErr w:type="gramEnd"/>
      <w:r>
        <w:rPr>
          <w:rFonts w:ascii="Times New Roman" w:hAnsi="Times New Roman" w:cs="Times New Roman"/>
          <w:sz w:val="28"/>
          <w:szCs w:val="28"/>
          <w:shd w:val="clear" w:color="auto" w:fill="FFFFFF"/>
        </w:rPr>
        <w:t xml:space="preserve"> путем формирования уточненной бухгалтерской (финансовой) отчетности.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пояснениях к уточненной бухгалтерской (финансовой) отчетности приводится информация об изменениях в ранее представленную отчетность с указанием причин внесения исправлений и их содержания.</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ошибка была допущена ранее предшествующего года, для которого в бухгалтерской (</w:t>
      </w:r>
      <w:proofErr w:type="gramStart"/>
      <w:r>
        <w:rPr>
          <w:rFonts w:ascii="Times New Roman" w:hAnsi="Times New Roman" w:cs="Times New Roman"/>
          <w:sz w:val="28"/>
          <w:szCs w:val="28"/>
          <w:shd w:val="clear" w:color="auto" w:fill="FFFFFF"/>
        </w:rPr>
        <w:t xml:space="preserve">финансовой) </w:t>
      </w:r>
      <w:proofErr w:type="gramEnd"/>
      <w:r>
        <w:rPr>
          <w:rFonts w:ascii="Times New Roman" w:hAnsi="Times New Roman" w:cs="Times New Roman"/>
          <w:sz w:val="28"/>
          <w:szCs w:val="28"/>
          <w:shd w:val="clear" w:color="auto" w:fill="FFFFFF"/>
        </w:rPr>
        <w:t>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для которого в бухгалтерской (финансовой) отчетности раскрываются сравнительные показатели.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отношении ошибок предшествующих годов в пояснениях к бухгалтерской (финансовой) отчетности за отчетный год раскрывается следующая информация:</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описание ошибки;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сумма корректировки по каждой статье бухгалтерской (финансовой) отчетности за каждый из предшествующих годов, для которых в </w:t>
      </w:r>
      <w:r>
        <w:rPr>
          <w:rFonts w:ascii="Times New Roman" w:hAnsi="Times New Roman" w:cs="Times New Roman"/>
          <w:sz w:val="28"/>
          <w:szCs w:val="28"/>
          <w:shd w:val="clear" w:color="auto" w:fill="FFFFFF"/>
        </w:rPr>
        <w:lastRenderedPageBreak/>
        <w:t>бухгалтерской (финансовой) отчетности раскрываются сравнительные показатели;</w:t>
      </w:r>
    </w:p>
    <w:p w:rsidR="00816047"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общая сумма корректировки на начало самого раннего из предшествующих годов, для которого в бухгалтерской (финансовой) отчетности раскрываются сравнительные показатели;</w:t>
      </w:r>
    </w:p>
    <w:p w:rsidR="00816047" w:rsidRPr="009D5D8D" w:rsidRDefault="00816047" w:rsidP="00816047">
      <w:pPr>
        <w:tabs>
          <w:tab w:val="left" w:pos="2410"/>
        </w:tabs>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описание причин, по которым корректировка сравнительных показателей бухгалтерской (финансовой) отчетности за один или несколько предшествующих годов не представляется возможным, а также описание способа отражения исправления ошибки с указанием периода, в котором отражены исправления.</w:t>
      </w:r>
    </w:p>
    <w:p w:rsidR="00816047" w:rsidRDefault="00816047" w:rsidP="00816047">
      <w:pPr>
        <w:pStyle w:val="a4"/>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1.12.  Бухгалтерский учет  осуществлять методом двойной записи на взаимосвязанных счетах бухгалтерского учета, включенных в рабочий план счетов. Учет вести методом начисления. </w:t>
      </w:r>
    </w:p>
    <w:p w:rsidR="00816047" w:rsidRDefault="00816047" w:rsidP="0081604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1.13. Документами, подтверждающими  принятие обязательств (денежных обязательств) являются: акты выполненных работ и оказанных услуг, авансовые отчеты, накладные, служебные записки, сводная ведомость  по начислениям и удержаниям  заработной платы и стипендии.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1.14. Данные проверенных и принятых к учету первичных учетных документов систематизировать по датам совершения операций (в хронологическом порядке) и отражать накопительным способом в следующих регистрах бухгалтерского учета: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по счету «Касса»;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журнал операций с безналичными денежными средствами;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расчетов с подотчетными лицами;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журнал операций расчетов с поставщиками и подрядчиками;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расчетов с дебиторами по доходам;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расчетов по оплате труда;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журнал операций по выбытию и перемещению нефинансовых активов;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журнал по прочим операциям;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журнал по санкционированию;</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главная книга.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1.15. Все хозяйственные операции отражать на счетах бухгалтерского учета в соответствии с классификацией операций сектора государственного управления, утвержденной Приказом Минфина России «Об утверждении Указаний о порядке применения бюджетной классификации Российской Федерации».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1.16. Предоставлять отчетность в соответствии с доведенными сроками от главного распорядителя на основании Приказа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16047" w:rsidRDefault="00816047" w:rsidP="00816047">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Основание: </w:t>
      </w:r>
      <w:proofErr w:type="gramStart"/>
      <w:r>
        <w:rPr>
          <w:rFonts w:ascii="Times New Roman" w:hAnsi="Times New Roman" w:cs="Times New Roman"/>
          <w:sz w:val="28"/>
          <w:szCs w:val="28"/>
          <w:shd w:val="clear" w:color="auto" w:fill="FFFFFF"/>
        </w:rPr>
        <w:t>В части исполнения публичных обязательств в соответствии с Приказом Минфина России от 28.12.2010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и Приказа МФ РФ от 29.12.2011 г. № 191н «О внесении изменений в Инструкцию о порядке составления и предоставления годовой, квартальной и месячной отчетности».</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1.17. Формировать сводную квартальную и годовую отчетность на бумажном носителе и в электронном виде. Предоставлять отчетность главному распорядителю после утверждения руководителем в установленные сроки с использованием электронных сре</w:t>
      </w:r>
      <w:proofErr w:type="gramStart"/>
      <w:r>
        <w:rPr>
          <w:rFonts w:ascii="Times New Roman" w:hAnsi="Times New Roman" w:cs="Times New Roman"/>
          <w:sz w:val="28"/>
          <w:szCs w:val="28"/>
          <w:shd w:val="clear" w:color="auto" w:fill="FFFFFF"/>
        </w:rPr>
        <w:t>дств св</w:t>
      </w:r>
      <w:proofErr w:type="gramEnd"/>
      <w:r>
        <w:rPr>
          <w:rFonts w:ascii="Times New Roman" w:hAnsi="Times New Roman" w:cs="Times New Roman"/>
          <w:sz w:val="28"/>
          <w:szCs w:val="28"/>
          <w:shd w:val="clear" w:color="auto" w:fill="FFFFFF"/>
        </w:rPr>
        <w:t xml:space="preserve">язи и каналов для передачи информации. </w:t>
      </w:r>
    </w:p>
    <w:p w:rsidR="00816047" w:rsidRPr="00BA40F8"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1.18. Для ведения бухгалтерского учета применять формы первичных учетных документов класса 03 и 05 Общероссийского классификатора управленческой документации (ОКУД) согласно приказу Минфина России от 15.12.2010 № 173н, а также другие документы, утвержденные настоящим приказом. </w:t>
      </w:r>
      <w:proofErr w:type="gramStart"/>
      <w:r>
        <w:rPr>
          <w:rFonts w:ascii="Times New Roman" w:hAnsi="Times New Roman" w:cs="Times New Roman"/>
          <w:sz w:val="28"/>
          <w:szCs w:val="28"/>
          <w:shd w:val="clear" w:color="auto" w:fill="FFFFFF"/>
        </w:rPr>
        <w:t>Операции, для которых в Приказе № 173н отсутствуют формы первичных документов, оформлять формами в соответствии с требованиями ч. 2 ст. 9 Закона № 402-ФЗ и правилами п. 2 Постановления Госкомстата России от 05.01.2004 № 1 «Об утверждении у</w:t>
      </w:r>
      <w:r w:rsidRPr="00BA40F8">
        <w:rPr>
          <w:rFonts w:ascii="Times New Roman" w:hAnsi="Times New Roman" w:cs="Times New Roman"/>
          <w:sz w:val="28"/>
          <w:szCs w:val="28"/>
          <w:shd w:val="clear" w:color="auto" w:fill="FFFFFF"/>
        </w:rPr>
        <w:t>нифицированных форм первичной учетной</w:t>
      </w:r>
      <w:r w:rsidRPr="00BA40F8">
        <w:rPr>
          <w:shd w:val="clear" w:color="auto" w:fill="FFFFFF"/>
        </w:rPr>
        <w:t xml:space="preserve"> </w:t>
      </w:r>
      <w:r w:rsidRPr="00BA40F8">
        <w:rPr>
          <w:rFonts w:ascii="Times New Roman" w:hAnsi="Times New Roman" w:cs="Times New Roman"/>
          <w:sz w:val="28"/>
          <w:szCs w:val="28"/>
          <w:shd w:val="clear" w:color="auto" w:fill="FFFFFF"/>
        </w:rPr>
        <w:t>документации по учету труда и его оплаты», а также постановлением Госкомстата России от 30.10.1997 г. № 71а.</w:t>
      </w:r>
      <w:proofErr w:type="gramEnd"/>
    </w:p>
    <w:p w:rsidR="00816047" w:rsidRPr="00BA40F8"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1.19. </w:t>
      </w:r>
      <w:r w:rsidRPr="00BA40F8">
        <w:rPr>
          <w:rFonts w:ascii="Times New Roman" w:hAnsi="Times New Roman" w:cs="Times New Roman"/>
          <w:sz w:val="28"/>
          <w:szCs w:val="28"/>
          <w:shd w:val="clear" w:color="auto" w:fill="FFFFFF"/>
        </w:rPr>
        <w:t xml:space="preserve">Утвердить формы первичных документов, для отражения факта хозяйственной жизни, по которым отсутствуют унифицированные формы или </w:t>
      </w:r>
      <w:r w:rsidRPr="00BA40F8">
        <w:rPr>
          <w:rFonts w:ascii="Times New Roman" w:hAnsi="Times New Roman" w:cs="Times New Roman"/>
          <w:sz w:val="28"/>
          <w:szCs w:val="28"/>
          <w:shd w:val="clear" w:color="auto" w:fill="FFFFFF"/>
        </w:rPr>
        <w:lastRenderedPageBreak/>
        <w:t>эти формы видоизменены согласно Приложению № 3. (Основание: п.25-26 Федерального Стандарта «Концептуальные основы бухучета и отчетности»)</w:t>
      </w:r>
    </w:p>
    <w:p w:rsidR="00816047" w:rsidRPr="00180F25"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1.20. Карточка-справка форма по ОКУД 0504417 формируется на бумажном носителе </w:t>
      </w:r>
      <w:r w:rsidRPr="00180F25">
        <w:rPr>
          <w:rFonts w:ascii="Times New Roman" w:hAnsi="Times New Roman" w:cs="Times New Roman"/>
          <w:sz w:val="28"/>
          <w:szCs w:val="28"/>
          <w:shd w:val="clear" w:color="auto" w:fill="FFFFFF"/>
        </w:rPr>
        <w:t xml:space="preserve">в конце финансового года.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1.21. Документы, служащие основанием для записей в регистрах бухгалтерского учета, представлять в бухгалтерскую службу в сроки, установленные графиком документооборота согласно </w:t>
      </w:r>
      <w:r w:rsidRPr="00A4781D">
        <w:rPr>
          <w:rFonts w:ascii="Times New Roman" w:hAnsi="Times New Roman" w:cs="Times New Roman"/>
          <w:color w:val="C00000"/>
          <w:sz w:val="28"/>
          <w:szCs w:val="28"/>
          <w:shd w:val="clear" w:color="auto" w:fill="FFFFFF"/>
        </w:rPr>
        <w:t>Приложению № 3.</w:t>
      </w:r>
      <w:r>
        <w:rPr>
          <w:rFonts w:ascii="Times New Roman" w:hAnsi="Times New Roman" w:cs="Times New Roman"/>
          <w:sz w:val="28"/>
          <w:szCs w:val="28"/>
          <w:shd w:val="clear" w:color="auto" w:fill="FFFFFF"/>
        </w:rPr>
        <w:t xml:space="preserve"> Правильность отражения факта хозяйственной жизни в регистрах бухгалтерского учета обеспечивают лица, составившие и подписавшие их.</w:t>
      </w:r>
    </w:p>
    <w:p w:rsidR="00816047" w:rsidRPr="00180F25" w:rsidRDefault="00816047" w:rsidP="00816047">
      <w:pPr>
        <w:ind w:firstLine="431"/>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1.22. Ответственность за  хранение финансовых документов несет руководитель организации. Возложить ответственность за хранение, уничтожение и передачу в  архив документов бухгалтерского учета на главного бухгалтера.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1.23. В целях обеспечения достоверности данных бухгалтерского учета и отчетности проводить инвентаризации активов и обязательств учреждения в соответствии с Методическими указаниями по инвентаризации имущества и финансовых обязательств, утвержденные приказом Минфина РФ от 13.06.1995 № 49. Порядок, количество инвентаризаций, даты их проведения, перечень имущества и обязательств, проверяемых при проведении инвентаризаций, порядок формирования инвентаризационной комиссии определить в соответствии с </w:t>
      </w:r>
      <w:r w:rsidRPr="00A4781D">
        <w:rPr>
          <w:rFonts w:ascii="Times New Roman" w:hAnsi="Times New Roman" w:cs="Times New Roman"/>
          <w:color w:val="C00000"/>
          <w:sz w:val="28"/>
          <w:szCs w:val="28"/>
          <w:shd w:val="clear" w:color="auto" w:fill="FFFFFF"/>
        </w:rPr>
        <w:t>Приложением № 5.</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1.24. Установить предельные сроки использования выданных доверенностей на получение товарно-материальных ценностей в течение десяти календарных дней с момента получения доверенности.   </w:t>
      </w:r>
    </w:p>
    <w:p w:rsidR="00816047" w:rsidRPr="001B7CE0"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1.25. Руководителями обособленных структурных подразделений Учреждения, наделенных правомочиями юридического лица в части ведения отдельного баланса и открытия лицевых счетов, </w:t>
      </w:r>
      <w:r w:rsidRPr="001B7CE0">
        <w:rPr>
          <w:rFonts w:ascii="Times New Roman" w:hAnsi="Times New Roman" w:cs="Times New Roman"/>
          <w:color w:val="000000"/>
          <w:sz w:val="28"/>
          <w:szCs w:val="28"/>
          <w:shd w:val="clear" w:color="auto" w:fill="FFFFFF"/>
        </w:rPr>
        <w:t>создаются инвентаризационные комиссии из числа сотрудников подразделения приказом по подразделению.</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1.26. Назначить ответственных по учету, хранению и выдачи бланков строгой отчетности: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за бланки удостоверений социального работника, выданных со склада - специалист по кадрам;</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Регистрационные книги по учету полученных и выданных бланков строгой отчетности вести по местам хранения ответственными лицами.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бланкам строгой отчетности относить: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различные удостоверения.</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Бланки строгой отчетности учитывать в условной оценке 1 рубль за 1 бланк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03 «Бланки строгой отчетности».  </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1.27.</w:t>
      </w:r>
      <w:r>
        <w:rPr>
          <w:rFonts w:ascii="Times New Roman" w:hAnsi="Times New Roman" w:cs="Times New Roman"/>
          <w:sz w:val="28"/>
          <w:szCs w:val="28"/>
          <w:shd w:val="clear" w:color="auto" w:fill="FFFFFF"/>
        </w:rPr>
        <w:tab/>
        <w:t>Состав постоянно действующих комиссий утверждается приказом руководителя:</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 постановке на учет и списанию пришедших в негодность основных средств и нематериальных активов, согласно Положению о комиссии по поступлению и выбытию основных средств </w:t>
      </w:r>
      <w:r w:rsidRPr="007E4F22">
        <w:rPr>
          <w:rFonts w:ascii="Times New Roman" w:hAnsi="Times New Roman" w:cs="Times New Roman"/>
          <w:color w:val="FF0000"/>
          <w:sz w:val="28"/>
          <w:szCs w:val="28"/>
          <w:shd w:val="clear" w:color="auto" w:fill="FFFFFF"/>
        </w:rPr>
        <w:t>(Приложение 8);</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приемке-передаче материальных ценностей в связи с покупкой, продажей, безвозмездной передачей;</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списанию материалов;</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списанию бланков строгой отчетности;</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проверке показаний спидометров автотранспорта.</w:t>
      </w:r>
    </w:p>
    <w:p w:rsidR="00816047" w:rsidRDefault="00816047" w:rsidP="00816047">
      <w:pPr>
        <w:ind w:left="432"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1.28.Обособленным подразделениям, наделенным правомочиями юридического лица в части ведения отдельного баланса и открытия лицевых счетов, создавать комиссии из числа штатных сотрудников подразделения на основании приказа (кроме постановки на учет и списания, пришедшего в негодность оборудования).</w:t>
      </w:r>
    </w:p>
    <w:p w:rsidR="00816047" w:rsidRDefault="00816047" w:rsidP="00816047">
      <w:pPr>
        <w:ind w:left="431" w:firstLine="432"/>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1.29.</w:t>
      </w:r>
      <w:r>
        <w:rPr>
          <w:rFonts w:ascii="Times New Roman" w:hAnsi="Times New Roman" w:cs="Times New Roman"/>
          <w:sz w:val="28"/>
          <w:szCs w:val="28"/>
          <w:shd w:val="clear" w:color="auto" w:fill="FFFFFF"/>
        </w:rPr>
        <w:tab/>
        <w:t>В части методики бухгалтерского учета определить следующую учетную политику: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Учет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бухгалтерскому учету в качестве основных средств, принимать материальные объекты: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используемые в процессе деятельности учреждения при выполнении работ или оказании услуг, либо для управленческих нужд, </w:t>
      </w:r>
    </w:p>
    <w:p w:rsidR="00816047" w:rsidRDefault="00816047" w:rsidP="00816047">
      <w:pPr>
        <w:numPr>
          <w:ilvl w:val="0"/>
          <w:numId w:val="1"/>
        </w:numPr>
        <w:ind w:left="0"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находящиеся в эксплуатации, запасе, на консервации, сданные в аренду, независимо от стоимости со сроком полезного использования более 12 месяцев.</w:t>
      </w:r>
    </w:p>
    <w:p w:rsidR="00816047" w:rsidRDefault="00816047" w:rsidP="00816047">
      <w:pPr>
        <w:numPr>
          <w:ilvl w:val="0"/>
          <w:numId w:val="1"/>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при совпадении срока полезного использования и метода </w:t>
      </w:r>
      <w:proofErr w:type="gramStart"/>
      <w:r>
        <w:rPr>
          <w:rFonts w:ascii="Times New Roman" w:hAnsi="Times New Roman" w:cs="Times New Roman"/>
          <w:sz w:val="28"/>
          <w:szCs w:val="28"/>
          <w:shd w:val="clear" w:color="auto" w:fill="FFFFFF"/>
        </w:rPr>
        <w:t>начисления амортизации структурной части объекта основных средств</w:t>
      </w:r>
      <w:proofErr w:type="gramEnd"/>
      <w:r>
        <w:rPr>
          <w:rFonts w:ascii="Times New Roman" w:hAnsi="Times New Roman" w:cs="Times New Roman"/>
          <w:sz w:val="28"/>
          <w:szCs w:val="28"/>
          <w:shd w:val="clear" w:color="auto" w:fill="FFFFFF"/>
        </w:rPr>
        <w:t xml:space="preserve">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w:t>
      </w:r>
    </w:p>
    <w:p w:rsidR="00816047" w:rsidRDefault="00816047" w:rsidP="00816047">
      <w:pPr>
        <w:ind w:left="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Основание - пункт 40 ФСБУ "Основные средства"</w:t>
      </w:r>
    </w:p>
    <w:p w:rsidR="00816047" w:rsidRDefault="00816047" w:rsidP="00816047">
      <w:pPr>
        <w:ind w:firstLine="43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w:t>
      </w:r>
      <w:r>
        <w:rPr>
          <w:rFonts w:ascii="Times New Roman" w:hAnsi="Times New Roman" w:cs="Times New Roman"/>
          <w:sz w:val="28"/>
          <w:szCs w:val="28"/>
          <w:shd w:val="clear" w:color="auto" w:fill="FFFFFF"/>
        </w:rPr>
        <w:br/>
        <w:t>– канцелярские принадлежности, для которых производитель указал в документах гарантийный срок использования более 12 месяцев;</w:t>
      </w:r>
      <w:r>
        <w:rPr>
          <w:rFonts w:ascii="Times New Roman" w:hAnsi="Times New Roman" w:cs="Times New Roman"/>
          <w:sz w:val="28"/>
          <w:szCs w:val="28"/>
          <w:shd w:val="clear" w:color="auto" w:fill="FFFFFF"/>
        </w:rPr>
        <w:br/>
        <w:t>– штампы, печати;</w:t>
      </w:r>
      <w:r>
        <w:rPr>
          <w:rFonts w:ascii="Times New Roman" w:hAnsi="Times New Roman" w:cs="Times New Roman"/>
          <w:sz w:val="28"/>
          <w:szCs w:val="28"/>
          <w:shd w:val="clear" w:color="auto" w:fill="FFFFFF"/>
        </w:rPr>
        <w:br/>
        <w:t>– предметы конторского и хозяйственного пользования, многократно используемые в процессе деятельности учреждения.</w:t>
      </w:r>
    </w:p>
    <w:p w:rsidR="00816047" w:rsidRDefault="00816047" w:rsidP="00816047">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Обоснование отнесения расходов по 310 или 340 КОСГУ приведено в приложении №10.      </w:t>
      </w:r>
    </w:p>
    <w:p w:rsidR="00816047" w:rsidRDefault="00816047" w:rsidP="00816047">
      <w:pPr>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Составные части компьютера (монитор, клавиатура, мышь, системный блок) учитываются как единый инвентарный объект.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16047" w:rsidRDefault="00816047" w:rsidP="00816047">
      <w:pPr>
        <w:ind w:firstLine="43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Pr>
          <w:rFonts w:ascii="Times New Roman" w:hAnsi="Times New Roman" w:cs="Times New Roman"/>
          <w:sz w:val="28"/>
          <w:szCs w:val="28"/>
          <w:shd w:val="clear" w:color="auto" w:fill="FFFFFF"/>
        </w:rPr>
        <w:br/>
      </w:r>
      <w:r w:rsidRPr="009A2517">
        <w:rPr>
          <w:rFonts w:ascii="Times New Roman" w:hAnsi="Times New Roman" w:cs="Times New Roman"/>
          <w:sz w:val="28"/>
          <w:szCs w:val="28"/>
          <w:shd w:val="clear" w:color="auto" w:fill="FFFFFF"/>
        </w:rPr>
        <w:t>1- 3-й разряд – код главного распорядителя;;</w:t>
      </w:r>
      <w:r w:rsidRPr="009A2517">
        <w:rPr>
          <w:rFonts w:ascii="Times New Roman" w:hAnsi="Times New Roman" w:cs="Times New Roman"/>
          <w:sz w:val="28"/>
          <w:szCs w:val="28"/>
          <w:shd w:val="clear" w:color="auto" w:fill="FFFFFF"/>
        </w:rPr>
        <w:br/>
        <w:t>4–6-й разряды – 1-3 разряд  кода ОКОФ;</w:t>
      </w:r>
      <w:r w:rsidRPr="009A2517">
        <w:rPr>
          <w:rFonts w:ascii="Times New Roman" w:hAnsi="Times New Roman" w:cs="Times New Roman"/>
          <w:sz w:val="28"/>
          <w:szCs w:val="28"/>
          <w:shd w:val="clear" w:color="auto" w:fill="FFFFFF"/>
        </w:rPr>
        <w:br/>
        <w:t>7–10-й разряды – порядковый номер нефинансового актива.</w:t>
      </w:r>
      <w:r w:rsidRPr="009A2517">
        <w:rPr>
          <w:rFonts w:ascii="Times New Roman" w:hAnsi="Times New Roman" w:cs="Times New Roman"/>
          <w:sz w:val="28"/>
          <w:szCs w:val="28"/>
          <w:shd w:val="clear" w:color="auto" w:fill="FFFFFF"/>
        </w:rPr>
        <w:br/>
        <w:t>Основание: пункт 46 Инструкции к Единому плану счетов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Срок полезного использования объектов основных средств устанавливает бухгалтер, ответственный за учет основных средств, на основе:</w:t>
      </w:r>
      <w:r>
        <w:rPr>
          <w:rFonts w:ascii="Times New Roman" w:hAnsi="Times New Roman" w:cs="Times New Roman"/>
          <w:sz w:val="28"/>
          <w:szCs w:val="28"/>
          <w:shd w:val="clear" w:color="auto" w:fill="FFFFFF"/>
        </w:rPr>
        <w:br/>
        <w:t>– информации, содержащейся в Общероссийском классификаторе основных фондов;</w:t>
      </w:r>
      <w:r>
        <w:rPr>
          <w:rFonts w:ascii="Times New Roman" w:hAnsi="Times New Roman" w:cs="Times New Roman"/>
          <w:sz w:val="28"/>
          <w:szCs w:val="28"/>
          <w:shd w:val="clear" w:color="auto" w:fill="FFFFFF"/>
        </w:rPr>
        <w:br/>
        <w:t>– рекомендаций, содержащихся в документах производителя, – при отсутствии объекта в Общероссийском классификаторе.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Если такая информация отсутствует, решение о сроке принимает комиссия по поступлению и выбытию активов с учетом: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ожидаемого срока использования и физического износа объекта;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гарантийного срока использования;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сроков фактической эксплуатации и ранее начисленной суммы амортизации – для безвозмездно полученных объектов.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Порядок объединения в один инвентарный объект, признаваемый для целей бухгалтерского учета комплексом объектов основных средств, объектов основных средств, срок полезного использования которых одинаков, стоимость которых не является существенной (библиотечные фонды,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утвержден Положением "О порядке объединения</w:t>
      </w:r>
      <w:proofErr w:type="gramEnd"/>
      <w:r>
        <w:rPr>
          <w:rFonts w:ascii="Times New Roman" w:hAnsi="Times New Roman" w:cs="Times New Roman"/>
          <w:sz w:val="28"/>
          <w:szCs w:val="28"/>
          <w:shd w:val="clear" w:color="auto" w:fill="FFFFFF"/>
        </w:rPr>
        <w:t xml:space="preserve"> объектов основных средств в один инвентарный объект".</w:t>
      </w:r>
    </w:p>
    <w:p w:rsidR="00816047" w:rsidRDefault="00816047" w:rsidP="0081604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21  Рабочего плана счетов.</w:t>
      </w:r>
    </w:p>
    <w:p w:rsidR="00816047" w:rsidRDefault="00816047" w:rsidP="00816047">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Учет основных средств на соответствующих счетах Плана счетов бухгалтерского учета ведется в соответствии с требованиями Инструкции к Единому плану счетов № 157н., </w:t>
      </w:r>
      <w:r>
        <w:t>П</w:t>
      </w:r>
      <w:r>
        <w:rPr>
          <w:rFonts w:ascii="Times New Roman" w:hAnsi="Times New Roman" w:cs="Times New Roman"/>
          <w:sz w:val="28"/>
          <w:szCs w:val="28"/>
          <w:shd w:val="clear" w:color="auto" w:fill="FFFFFF"/>
        </w:rPr>
        <w:t>ункт 8 ФСБУ "Основные средства"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Основные средства принимать к бухгалтерскому учету по их первоначальной стоимости.</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lastRenderedPageBreak/>
        <w:t xml:space="preserve">Первоначальной стоимостью основных средств признается сумма фактических вложений на их приобретение, сооружение и изготовление, с учетом сумм налога на добавленную стоимость, предъявленных поставщиками и подрядчиками (кроме их приобретения, сооружения и изготовления в рамках деятельности, приносящей доход, облагаемый НДС, если иное не предусмотрено налоговым законодательством Российской Федерации), которые учитываются на счете 010600 «Капитальные вложения в основные средства». </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Вложениями на приобретение, сооружение и изготовление основных средств являются: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в соответствии с договором поставщику (продавцу), в том числе НДС (кроме их приобретения для осуществления деятельности, облагаемой НДС);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организациям за осуществление работ по договору строительного подряда и иным договорам;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организациям за информационные и консультационные услуги, связанные с приобретением основных средств;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таможенные пошлины, патентные пошлины и иные аналогичные платежи;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вознаграждения, уплачиваемые посреднической организации, через которую приобретен объект основных средств;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затраты по доставке объектов основных средств до места их использования, включая расходы по страхованию доставки;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по изготовлению (израсходованные учреждением материалы, оплата труда, начисления на оплату труда, услуги сторонних организаций и т.д.)</w:t>
      </w:r>
    </w:p>
    <w:p w:rsidR="00816047" w:rsidRDefault="00816047" w:rsidP="00816047">
      <w:pPr>
        <w:numPr>
          <w:ilvl w:val="0"/>
          <w:numId w:val="2"/>
        </w:numPr>
        <w:ind w:left="0"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иные затраты, непосредственно связанные с приобретением, сооружением и изготовлением объекта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Расходы на доставку объекта основного средства включаются в его первоначальную стоимость. Расходы на доставку нескольких имущественных </w:t>
      </w:r>
      <w:r>
        <w:rPr>
          <w:rFonts w:ascii="Times New Roman" w:hAnsi="Times New Roman" w:cs="Times New Roman"/>
          <w:sz w:val="28"/>
          <w:szCs w:val="28"/>
          <w:shd w:val="clear" w:color="auto" w:fill="FFFFFF"/>
        </w:rPr>
        <w:lastRenderedPageBreak/>
        <w:t>объектов учитываются в стоимости пропорционально стоимости каждого объекта.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случае частичной ликвидации или </w:t>
      </w:r>
      <w:proofErr w:type="spellStart"/>
      <w:r>
        <w:rPr>
          <w:rFonts w:ascii="Times New Roman" w:hAnsi="Times New Roman" w:cs="Times New Roman"/>
          <w:sz w:val="28"/>
          <w:szCs w:val="28"/>
          <w:shd w:val="clear" w:color="auto" w:fill="FFFFFF"/>
        </w:rPr>
        <w:t>разукомплектации</w:t>
      </w:r>
      <w:proofErr w:type="spellEnd"/>
      <w:r>
        <w:rPr>
          <w:rFonts w:ascii="Times New Roman" w:hAnsi="Times New Roman" w:cs="Times New Roman"/>
          <w:sz w:val="28"/>
          <w:szCs w:val="28"/>
          <w:shd w:val="clear" w:color="auto" w:fill="FFFFFF"/>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площади;</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объему;</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весу;</w:t>
      </w:r>
    </w:p>
    <w:p w:rsidR="00816047" w:rsidRDefault="00816047" w:rsidP="00816047">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иному показателю, установленному комиссией по поступлению и выбытию активов.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Комиссии по поступлению и выбытию имущества определять текущую рыночную стоимость нефинансовых активов при безвозмездном получении, при выявлении излишков в ходе инвентаризации с использованием информации о мониторинге цен на дату принятия к учету, в соответствии с п. 25 Инструкции 157н.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Изменение первоначальной стоимости объектов основных средств, производится лишь в случаях достройки, дооборудования, реконструкции, модернизации, частичной ликвидации и переоценки объектов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Балансовой стоимостью основных средств, считать их первоначальную стоимость с учетом указанных изменений.</w:t>
      </w:r>
    </w:p>
    <w:p w:rsidR="00816047" w:rsidRPr="001B7C95" w:rsidRDefault="00816047" w:rsidP="00816047">
      <w:pPr>
        <w:ind w:firstLine="431"/>
        <w:jc w:val="both"/>
        <w:rPr>
          <w:rFonts w:ascii="Times New Roman" w:hAnsi="Times New Roman" w:cs="Times New Roman"/>
          <w:color w:val="FF0000"/>
          <w:sz w:val="28"/>
          <w:szCs w:val="28"/>
          <w:shd w:val="clear" w:color="auto" w:fill="FFFFFF"/>
        </w:rPr>
      </w:pPr>
      <w:r>
        <w:rPr>
          <w:rFonts w:ascii="Times New Roman" w:hAnsi="Times New Roman" w:cs="Times New Roman"/>
          <w:sz w:val="28"/>
          <w:szCs w:val="28"/>
          <w:shd w:val="clear" w:color="auto" w:fill="FFFFFF"/>
        </w:rPr>
        <w:t>При определении объектов учета по статусу нефинансовых активов, закрепленных за Учреждением на праве оперативного управления, относящегося к недвижимому и к особо ценному движимому имуществу, руководствоваться постановлением Правительства РФ от  26.06.2010 г. № 538 и приказами соответствующего главного распорядителя Министерства социальной защиты Тверской области.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Первоначальной (фактической) стоимостью объектов нефинансовых активов, полученных учреждением безвозмездно, в том числе по договору дарения, признается их текущая оценочная стоимость на дату принятия к бухгалтерскому учету, увеличенная на стоимость услуг, связанных с их доставкой, регистрацией и приведением их в состояние, пригодное для использования.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 приобретении и (или) создании основных средств  за счет средств, полученных по субсидии на иные цели, сумма вложений, сформированная на счете 0 106 00000, переводится на код вида деятельности 4 «субсидия на выполнение государственного (муниципального) задания».</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 xml:space="preserve">    Для определения текущей оценочной стоимости комиссией по поступлению и выбытию активов используются:</w:t>
      </w:r>
      <w:r>
        <w:t xml:space="preserve"> </w:t>
      </w:r>
      <w:r>
        <w:rPr>
          <w:rFonts w:ascii="Times New Roman" w:hAnsi="Times New Roman" w:cs="Times New Roman"/>
          <w:sz w:val="28"/>
          <w:szCs w:val="28"/>
          <w:shd w:val="clear" w:color="auto" w:fill="FFFFFF"/>
        </w:rPr>
        <w:t>сведения об уровне цен, имеющиеся у органов государственной статистики, а также в средствах массовой информации и специальной литературе;</w:t>
      </w:r>
    </w:p>
    <w:p w:rsidR="00816047" w:rsidRPr="009A251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Для отражения изменения стоимости земельных участков, ранее принятых к бюджетному учету, в связи с изменением их кадастровой стоимости применяются следующие проводки: Дебет счета 0 103 11 000 «Земля – недвижимое имущество учреждения»; Кредит счета 1 401 10 180 «Прочие доходы». Сумма изменения в случае увеличения балансовой стоимости должна быть отражена в положительном значении, в случае уменьшения – со знаком «минус». </w:t>
      </w:r>
      <w:proofErr w:type="gramStart"/>
      <w:r>
        <w:rPr>
          <w:rFonts w:ascii="Times New Roman" w:hAnsi="Times New Roman" w:cs="Times New Roman"/>
          <w:color w:val="000000"/>
          <w:sz w:val="28"/>
          <w:szCs w:val="28"/>
          <w:shd w:val="clear" w:color="auto" w:fill="FFFFFF"/>
        </w:rPr>
        <w:t>(Основание:</w:t>
      </w:r>
      <w:proofErr w:type="gramEnd"/>
      <w:r>
        <w:rPr>
          <w:rFonts w:ascii="Times New Roman" w:hAnsi="Times New Roman" w:cs="Times New Roman"/>
          <w:color w:val="000000"/>
          <w:sz w:val="28"/>
          <w:szCs w:val="28"/>
          <w:shd w:val="clear" w:color="auto" w:fill="FFFFFF"/>
        </w:rPr>
        <w:t xml:space="preserve"> </w:t>
      </w:r>
      <w:r w:rsidRPr="009A2517">
        <w:rPr>
          <w:rFonts w:ascii="Times New Roman" w:hAnsi="Times New Roman" w:cs="Times New Roman"/>
          <w:color w:val="333333"/>
          <w:sz w:val="28"/>
          <w:szCs w:val="28"/>
          <w:shd w:val="clear" w:color="auto" w:fill="FFFFFF"/>
        </w:rPr>
        <w:t>Приказ Минфина России от 16.11.2016 N 209н</w:t>
      </w:r>
      <w:r w:rsidRPr="009A2517">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Группировку основных средств осуществлять в соответствии с классификацией, установленной Общероссийским классификатором основных фондов.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Начисление амортизации основных средств, производить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этого объекта. В течение отчетного года амортизацию на основные средства начислять ежемесячно в размере 1/12 годовой суммы.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срока полезного использования объекта основных средств начисление амортизации не приостанавливать, кроме случаев перевода его на консервацию на срок более 3 месяцев, а также в период восстановления объекта, продолжительность которого превышает 12 месяцев.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Начисление амортизации на объекты основных средств начинать с первого числа месяца, следующего за месяцем принятия этого объекта к бухгалтерскому учету, и производить до полного погашения стоимости этого объекта либо списания этого объекта с бухгалтерского учета. Начисление амортизации на объекты основных средств, прекращать с первого числа месяца, следующего за месяцем полного погашения стоимости объекта или списания этого объекта с бухгалтерского учета.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Срок полезного использования объектов основных средств определять при принятии объектов к бухгалтерскому учету в соответствии:</w:t>
      </w:r>
    </w:p>
    <w:p w:rsidR="00816047" w:rsidRDefault="00816047" w:rsidP="00816047">
      <w:pPr>
        <w:shd w:val="clear" w:color="auto" w:fill="FFFFFF"/>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color w:val="222222"/>
          <w:sz w:val="28"/>
          <w:szCs w:val="28"/>
          <w:shd w:val="clear" w:color="auto" w:fill="FFFFFF"/>
        </w:rPr>
        <w:t>Постановление Правительства РФ от 07.07.2016 № 640 «О внесении изменений в Постановление Правительства Российской Федерации от 1 января 2002 г. № 1». Непосредственно в Постановление Правительства РФ от 01.01.2002 № 1 «О Классификации основных средств, включаемых в амортизационные группы».</w:t>
      </w:r>
      <w:r>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Недвижимое имущество и 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средств учитывать на счетах 4 101 10000; 4 101 20 000; в части ОЦДИ, приобретенного за счет средств от приносящей доход деятельности  2 101 20 000.</w:t>
      </w:r>
      <w:proofErr w:type="gramEnd"/>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бухгалтерском учете учреждения на счете 021006000 "Расчеты с учредителем" (421006000, 221006000) учитывать показатель расчетов с Учредителем в объеме прав по распоряжению особо ценным имуществом в стоимостной оценке, равной балансовой стоимости ОЦИ.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Изменение показателей, отраженных на счетах 421006000 (221006000), осуществлять при составлении годовой бухгалтерской отчетности   в корреспонденции со счетом 440110172 "Доходы от операций с активами", 240110172 "Доходы от операций с активами".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суммы изменений показателей счетов 421006000 (221006000) направлять Учредителю Извещение (ф. 0504805) в порядке, установленном Учредителем и соответственно отражать в рамках формирования учетной политики.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объектам основных средств амортизацию начислять в следующем порядке: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на объекты основных средств, стоимостью до 10 000 рублей включительно амортизацию не начислять;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объекты основных средств, стоимостью от 10 000 до 100 000 рублей включительно амортизацию начислять в размере 100% балансовой стоимости при выдаче в эксплуатацию;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объекты основных средств, стоимостью свыше 100 000 рублей  в соответствии с рассчитанными в установленном порядке нормами.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Периодические издания, приобретаемые учреждением для пользования в рамках основной деятельности, учитывать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23. Учет вести в условной единице 1 рубль за 1 объект учета. Аналитический учет по счету вести по объектам учета в Карточке количественно - суммового учета материальных ценностей.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Списание основных средств, производить: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стоимостью до 10 000  рублей  по фактической стоимости по форме ф. 0504104, с последующим ведением учета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21 «Основные средства стоимостью до 10 000 рублей включительно в эксплуатации»;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стоимостью свыше 10 000 рублей по балансовой стоимости по форме ф.0504104 по решению комиссии по поступлению и выбытию основных сре</w:t>
      </w:r>
      <w:proofErr w:type="gramStart"/>
      <w:r>
        <w:rPr>
          <w:rFonts w:ascii="Times New Roman" w:hAnsi="Times New Roman" w:cs="Times New Roman"/>
          <w:sz w:val="28"/>
          <w:szCs w:val="28"/>
          <w:shd w:val="clear" w:color="auto" w:fill="FFFFFF"/>
        </w:rPr>
        <w:t>дств пр</w:t>
      </w:r>
      <w:proofErr w:type="gramEnd"/>
      <w:r>
        <w:rPr>
          <w:rFonts w:ascii="Times New Roman" w:hAnsi="Times New Roman" w:cs="Times New Roman"/>
          <w:sz w:val="28"/>
          <w:szCs w:val="28"/>
          <w:shd w:val="clear" w:color="auto" w:fill="FFFFFF"/>
        </w:rPr>
        <w:t>и согласовании с Главным распорядителем. По ОЦДИ и недвижимому имуществу с разрешения Главного распорядителя и комитета по имуществу;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списание основных средств (количественный учет) актом по форме ф.0504104 (унифицированная форма ОС 4-б).</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Учет материальных запасов.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бухгалтерскому учету в качестве материальных запасов принимать материалы, предназначенные для использования в процессе деятельности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материальным запасам относить: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предметы, используемые в деятельности учреждения в течение периода, не превышающего 12 месяцев, независимо от их стоимости;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предметы, используемые в деятельности учреждения в течение периода, превышающего 12 месяцев, но не относящиеся к основным средствам;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специальную одежду, специальную обувь, а также постельные принадлежности независимо от их стоимости и срока службы;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тару для хранения товарно-материальных ценностей.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Материальные запасы принимать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Фактической стоимостью материальных запасов, приобретенных за плату, признавать: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суммы, уплачиваемые в соответствии с договором поставщику (продавцу);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суммы, уплачиваемые организациям за информационные и консультационные услуги, связанные с приобретением материальных ценностей;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таможенные пошлины и иные платежи, связанные с приобретением материальных запасов;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суммы, уплачиваемые за заготовку и доставку (транспортные услуги) материальных запасов до места их использования, включая страхование доставки;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связанные с их использованием);</w:t>
      </w:r>
    </w:p>
    <w:p w:rsidR="00816047" w:rsidRDefault="00816047" w:rsidP="00816047">
      <w:pPr>
        <w:numPr>
          <w:ilvl w:val="0"/>
          <w:numId w:val="3"/>
        </w:numPr>
        <w:ind w:left="0"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иные платежи, непосредственно связанные с приобретением материальных запасов.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Денежные средства от виновных лиц в возмещение ущерба, причиненного нефинансовым активам, отражается по коду вида деятельности 2 «приносящая доход деятельность (собственные доходы учреждения)». 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r>
        <w:rPr>
          <w:rFonts w:ascii="Times New Roman" w:hAnsi="Times New Roman" w:cs="Times New Roman"/>
          <w:sz w:val="28"/>
          <w:szCs w:val="28"/>
          <w:shd w:val="clear" w:color="auto" w:fill="FFFFFF"/>
        </w:rPr>
        <w:br/>
        <w:t>Основание: пункты 25, 31 Инструкции к Единому плану счетов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r>
        <w:rPr>
          <w:shd w:val="clear" w:color="auto" w:fill="FFFFFF"/>
        </w:rPr>
        <w:t> </w:t>
      </w:r>
    </w:p>
    <w:p w:rsidR="00816047" w:rsidRDefault="00816047" w:rsidP="0081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Фактическую стоимость материальных запасов, полученных  по договору дарения (пожертвования), а также остающихся от выбытия основных средств и другого имущества, определять исходя из их текущей рыночной стоимости на дату принятия к бухгалтерскому учету, а также сумм, уплачиваемых  за доставку материальных запасов и приведение их в состояние, пригодное для использования.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Под текущей рыночной стоимостью понимать сумму денежных средств, которая может быть получена в результате продажи указанных активов на дату принятия к бухгалтерскому учету  с использованием информации о мониторинге цен на дату принятия к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Списание (отпуск) материальных запасов производить по средней фактической стоимости на основании следующих документов: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ведомости выдачи материальных ценностей на нужды учреждения ф. 0504210;</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актов о списании материальных запасов ф.0504230;</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актов о списании мягкого и хозяйственного инвентаря ф.0504143.</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Ежегодно приказом руководителя учреждения утверждаются период применения зимней надбавки к нормам расхода ГСМ и ее величина.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Списание ГСМ производится по путевым листам согласно показаниям пробега автомашины по нормам, утвержденным приказом руководителя.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фактический расход топлива согласно путевому листу превысил расход топлива, рассчитанный по норме Минтранса, то списание указанного превышения (перерасхода) производить по распоряжению руководителя учреждения при наличии объективных причин, повлекших перерасход ГСМ при эксплуатации автомобиля в связи с возникшими  определенными условиями и в определенной местности.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Материально ответственным лицам вести учет материальных запасов в Книге (Карточке) учета материальных ценностей по наименованиям, сортам и количеству.</w:t>
      </w:r>
    </w:p>
    <w:p w:rsidR="00816047" w:rsidRDefault="00816047" w:rsidP="00816047">
      <w:pPr>
        <w:ind w:firstLine="431"/>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Оприходование</w:t>
      </w:r>
      <w:proofErr w:type="spellEnd"/>
      <w:r>
        <w:rPr>
          <w:rFonts w:ascii="Times New Roman" w:hAnsi="Times New Roman" w:cs="Times New Roman"/>
          <w:sz w:val="28"/>
          <w:szCs w:val="28"/>
          <w:shd w:val="clear" w:color="auto" w:fill="FFFFFF"/>
        </w:rPr>
        <w:t xml:space="preserve"> материальных запасов отражать в регистрах бухгалтерского учета на основании первичных учетных документов (накладных поставщика и т.п.).</w:t>
      </w:r>
    </w:p>
    <w:p w:rsidR="00816047" w:rsidRDefault="00816047" w:rsidP="00816047">
      <w:pPr>
        <w:ind w:firstLine="431"/>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В тех случаях, когда имеются расхождения с данными документов поставщика, составлять Акт о приемке материалов (ф. 0315004).</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Учет кассовых операций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оформлении и учете кассовых операций руководствоваться Порядком ведения кассовых операций в Российской Федерации, установленным Центральным банком Российской Федерации. Устанавливать лимит кассы согласно порядку расчета, определенного приказом ЦБ РФ от 12.10.2011 года № 373-П. Возложить контроль и персональную ответственность за соблюдением лимита остатка наличных денежных сре</w:t>
      </w:r>
      <w:proofErr w:type="gramStart"/>
      <w:r>
        <w:rPr>
          <w:rFonts w:ascii="Times New Roman" w:hAnsi="Times New Roman" w:cs="Times New Roman"/>
          <w:sz w:val="28"/>
          <w:szCs w:val="28"/>
          <w:shd w:val="clear" w:color="auto" w:fill="FFFFFF"/>
        </w:rPr>
        <w:t>дств в к</w:t>
      </w:r>
      <w:proofErr w:type="gramEnd"/>
      <w:r>
        <w:rPr>
          <w:rFonts w:ascii="Times New Roman" w:hAnsi="Times New Roman" w:cs="Times New Roman"/>
          <w:sz w:val="28"/>
          <w:szCs w:val="28"/>
          <w:shd w:val="clear" w:color="auto" w:fill="FFFFFF"/>
        </w:rPr>
        <w:t xml:space="preserve">ассе Учреждения на главного бухгалтера.  </w:t>
      </w:r>
    </w:p>
    <w:p w:rsidR="00816047" w:rsidRPr="007C44B0" w:rsidRDefault="00816047" w:rsidP="00816047">
      <w:pPr>
        <w:ind w:firstLine="431"/>
        <w:jc w:val="both"/>
        <w:rPr>
          <w:rFonts w:ascii="Times New Roman" w:hAnsi="Times New Roman" w:cs="Times New Roman"/>
          <w:sz w:val="28"/>
          <w:szCs w:val="28"/>
          <w:shd w:val="clear" w:color="auto" w:fill="FFFFFF"/>
        </w:rPr>
      </w:pPr>
      <w:r w:rsidRPr="007C44B0">
        <w:rPr>
          <w:rFonts w:ascii="Times New Roman" w:hAnsi="Times New Roman" w:cs="Times New Roman"/>
          <w:sz w:val="28"/>
          <w:szCs w:val="28"/>
          <w:shd w:val="clear" w:color="auto" w:fill="FFFFFF"/>
        </w:rPr>
        <w:t>Прием в кассу наличных денежных сре</w:t>
      </w:r>
      <w:proofErr w:type="gramStart"/>
      <w:r w:rsidRPr="007C44B0">
        <w:rPr>
          <w:rFonts w:ascii="Times New Roman" w:hAnsi="Times New Roman" w:cs="Times New Roman"/>
          <w:sz w:val="28"/>
          <w:szCs w:val="28"/>
          <w:shd w:val="clear" w:color="auto" w:fill="FFFFFF"/>
        </w:rPr>
        <w:t>дств пр</w:t>
      </w:r>
      <w:proofErr w:type="gramEnd"/>
      <w:r w:rsidRPr="007C44B0">
        <w:rPr>
          <w:rFonts w:ascii="Times New Roman" w:hAnsi="Times New Roman" w:cs="Times New Roman"/>
          <w:sz w:val="28"/>
          <w:szCs w:val="28"/>
          <w:shd w:val="clear" w:color="auto" w:fill="FFFFFF"/>
        </w:rPr>
        <w:t>оизводится оформлением приходного кассового ордера ф. 0310001.</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Учет операций по движению наличных денежных средств на счете 0 201 34000 вести в журнале операций по счету «Касса» на основании кассовых отчетов.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Выдача  денежных средств под отчет на хозяйственные расходы не предусматривается.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При направлении работников Учреждения в служебные командировки возмещать расходы, связанные со служебными командировками на территории Российской Федерации и за её пределы, в соответствии с Положением «О служебных командировках» согласно </w:t>
      </w:r>
      <w:r w:rsidRPr="007C44B0">
        <w:rPr>
          <w:rFonts w:ascii="Times New Roman" w:hAnsi="Times New Roman" w:cs="Times New Roman"/>
          <w:color w:val="FF0000"/>
          <w:sz w:val="28"/>
          <w:szCs w:val="28"/>
          <w:shd w:val="clear" w:color="auto" w:fill="FFFFFF"/>
        </w:rPr>
        <w:t>Приложению №</w:t>
      </w:r>
      <w:r>
        <w:rPr>
          <w:rFonts w:ascii="Times New Roman" w:hAnsi="Times New Roman" w:cs="Times New Roman"/>
          <w:color w:val="FF0000"/>
          <w:sz w:val="28"/>
          <w:szCs w:val="28"/>
          <w:shd w:val="clear" w:color="auto" w:fill="FFFFFF"/>
        </w:rPr>
        <w:t>6</w:t>
      </w:r>
      <w:r w:rsidRPr="007C44B0">
        <w:rPr>
          <w:rFonts w:ascii="Times New Roman" w:hAnsi="Times New Roman" w:cs="Times New Roman"/>
          <w:color w:val="FF0000"/>
          <w:sz w:val="28"/>
          <w:szCs w:val="28"/>
          <w:shd w:val="clear" w:color="auto" w:fill="FFFFFF"/>
        </w:rPr>
        <w:t>.</w:t>
      </w:r>
      <w:r>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Возмещение расходов, связанных с пребыванием работника в командировке, превышающих размер установленный Правительством Российской Федерации для бюджетных учреждений, производить за счет собственных средств (от экономии средств субсидий, средств от ведения приносящей доход деятельности) по разрешению руководителя.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Утвердить размер суточных при командировании по РФ 100 руб. при направлении работника в командировку за счет средств субсидии  Возмещение расходов, связанных с проездом к месту командирования и обратно с использованием личного транспорта работника производить на основании письменного разрешения руководителя и целесообразности таких расходов.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Расчет с подотчетными лицами производить с использованием </w:t>
      </w:r>
      <w:proofErr w:type="spellStart"/>
      <w:r>
        <w:rPr>
          <w:rFonts w:ascii="Times New Roman" w:hAnsi="Times New Roman" w:cs="Times New Roman"/>
          <w:sz w:val="28"/>
          <w:szCs w:val="28"/>
          <w:shd w:val="clear" w:color="auto" w:fill="FFFFFF"/>
        </w:rPr>
        <w:t>зарплатной</w:t>
      </w:r>
      <w:proofErr w:type="spellEnd"/>
      <w:r>
        <w:rPr>
          <w:rFonts w:ascii="Times New Roman" w:hAnsi="Times New Roman" w:cs="Times New Roman"/>
          <w:sz w:val="28"/>
          <w:szCs w:val="28"/>
          <w:shd w:val="clear" w:color="auto" w:fill="FFFFFF"/>
        </w:rPr>
        <w:t xml:space="preserve"> банковской карты. </w:t>
      </w:r>
    </w:p>
    <w:p w:rsidR="00816047" w:rsidRPr="007C44B0" w:rsidRDefault="00816047" w:rsidP="00816047">
      <w:pPr>
        <w:ind w:firstLine="43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Учет денежных документов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Учитывать на счете 0 201 35000 «Денежные документы»:</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полученные извещения на почтовые переводы, почтовые марки и марки госпошлины. Денежные документы хранить в кассе учреждения. Прием в кассу и выдачу из кассы денежных документов оформлять Приходными кассовыми ордерами (ф. 0310001) и Расходными кассовыми ордерами (ф. 0310002) с оформлением на них записи «Фондовый». Приходные и расходные кассовые ордера регистрировать  в Журнале регистрации приходных и расходных кассовых документов (ф. 0310003) отдельно от операций по денежным средствам. Учет операций с денежными документами вести в Журнале по прочим операциям.</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Формирование себестоимости оказываемых услуг.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Согласно пункту 134 Инструкции 157н по применению Единого плана счетов на счете 109 00 000 формировать информацию о расходах на выполняемые работы, оказываемые услуги, в том числе и при выполнении государственного задания.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Учет выделять на счетах:</w:t>
      </w:r>
    </w:p>
    <w:p w:rsidR="00816047" w:rsidRPr="0037419C" w:rsidRDefault="00816047" w:rsidP="00816047">
      <w:pPr>
        <w:ind w:firstLine="431"/>
        <w:jc w:val="both"/>
        <w:rPr>
          <w:rFonts w:ascii="Times New Roman" w:hAnsi="Times New Roman" w:cs="Times New Roman"/>
          <w:sz w:val="28"/>
          <w:szCs w:val="28"/>
          <w:shd w:val="clear" w:color="auto" w:fill="FFFFFF"/>
        </w:rPr>
      </w:pPr>
      <w:r w:rsidRPr="0037419C">
        <w:rPr>
          <w:rFonts w:ascii="Times New Roman" w:hAnsi="Times New Roman" w:cs="Times New Roman"/>
          <w:sz w:val="28"/>
          <w:szCs w:val="28"/>
          <w:shd w:val="clear" w:color="auto" w:fill="FFFFFF"/>
        </w:rPr>
        <w:lastRenderedPageBreak/>
        <w:t>- 109 60 000 «Себестоимость готовой продукции, работ, услуг»;</w:t>
      </w:r>
    </w:p>
    <w:p w:rsidR="00816047" w:rsidRPr="0037419C" w:rsidRDefault="00816047" w:rsidP="00816047">
      <w:pPr>
        <w:ind w:firstLine="431"/>
        <w:jc w:val="both"/>
        <w:rPr>
          <w:rFonts w:ascii="Times New Roman" w:hAnsi="Times New Roman" w:cs="Times New Roman"/>
          <w:sz w:val="28"/>
          <w:szCs w:val="28"/>
          <w:shd w:val="clear" w:color="auto" w:fill="FFFFFF"/>
        </w:rPr>
      </w:pPr>
      <w:r w:rsidRPr="0037419C">
        <w:rPr>
          <w:rFonts w:ascii="Times New Roman" w:hAnsi="Times New Roman" w:cs="Times New Roman"/>
          <w:sz w:val="28"/>
          <w:szCs w:val="28"/>
          <w:shd w:val="clear" w:color="auto" w:fill="FFFFFF"/>
        </w:rPr>
        <w:t>- 109 70 000 «Накладные расходы производства готовой продукции, работ, услуг»;</w:t>
      </w:r>
    </w:p>
    <w:p w:rsidR="00816047" w:rsidRPr="0037419C" w:rsidRDefault="00816047" w:rsidP="00816047">
      <w:pPr>
        <w:ind w:firstLine="431"/>
        <w:jc w:val="both"/>
        <w:rPr>
          <w:rFonts w:ascii="Times New Roman" w:hAnsi="Times New Roman" w:cs="Times New Roman"/>
          <w:sz w:val="28"/>
          <w:szCs w:val="28"/>
          <w:shd w:val="clear" w:color="auto" w:fill="FFFFFF"/>
        </w:rPr>
      </w:pPr>
      <w:r w:rsidRPr="0037419C">
        <w:rPr>
          <w:rFonts w:ascii="Times New Roman" w:hAnsi="Times New Roman" w:cs="Times New Roman"/>
          <w:sz w:val="28"/>
          <w:szCs w:val="28"/>
          <w:shd w:val="clear" w:color="auto" w:fill="FFFFFF"/>
        </w:rPr>
        <w:t>- 109 80 000 «Общехозяйственные расходы»;</w:t>
      </w:r>
    </w:p>
    <w:p w:rsidR="00816047" w:rsidRPr="0037419C" w:rsidRDefault="00816047" w:rsidP="00816047">
      <w:pPr>
        <w:ind w:firstLine="431"/>
        <w:jc w:val="both"/>
        <w:rPr>
          <w:rFonts w:ascii="Times New Roman" w:hAnsi="Times New Roman" w:cs="Times New Roman"/>
          <w:sz w:val="28"/>
          <w:szCs w:val="28"/>
          <w:shd w:val="clear" w:color="auto" w:fill="FFFFFF"/>
        </w:rPr>
      </w:pPr>
      <w:r w:rsidRPr="0037419C">
        <w:rPr>
          <w:rFonts w:ascii="Times New Roman" w:hAnsi="Times New Roman" w:cs="Times New Roman"/>
          <w:sz w:val="28"/>
          <w:szCs w:val="28"/>
          <w:shd w:val="clear" w:color="auto" w:fill="FFFFFF"/>
        </w:rPr>
        <w:t>- 109 90 000 «Издержки обращения».</w:t>
      </w:r>
    </w:p>
    <w:p w:rsidR="00816047" w:rsidRPr="006D308D" w:rsidRDefault="00816047" w:rsidP="00816047">
      <w:pPr>
        <w:ind w:firstLine="431"/>
        <w:jc w:val="both"/>
        <w:rPr>
          <w:rFonts w:ascii="Times New Roman" w:hAnsi="Times New Roman" w:cs="Times New Roman"/>
          <w:sz w:val="28"/>
          <w:szCs w:val="28"/>
          <w:shd w:val="clear" w:color="auto" w:fill="FFFFFF"/>
        </w:rPr>
      </w:pPr>
      <w:r w:rsidRPr="006D308D">
        <w:rPr>
          <w:rFonts w:ascii="Times New Roman" w:hAnsi="Times New Roman" w:cs="Times New Roman"/>
          <w:sz w:val="28"/>
          <w:szCs w:val="28"/>
          <w:shd w:val="clear" w:color="auto" w:fill="FFFFFF"/>
        </w:rPr>
        <w:t>Вести распределение расходов</w:t>
      </w:r>
      <w:proofErr w:type="gramStart"/>
      <w:r w:rsidRPr="006D308D">
        <w:rPr>
          <w:rFonts w:ascii="Times New Roman" w:hAnsi="Times New Roman" w:cs="Times New Roman"/>
          <w:sz w:val="28"/>
          <w:szCs w:val="28"/>
          <w:shd w:val="clear" w:color="auto" w:fill="FFFFFF"/>
        </w:rPr>
        <w:t xml:space="preserve"> :</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видам финансового обеспечения: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2 – приносящая доход деятельность (собственные доходы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 4 – субсидии на выполнение государственного задания.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распределять расходы </w:t>
      </w:r>
      <w:proofErr w:type="gramStart"/>
      <w:r>
        <w:rPr>
          <w:rFonts w:ascii="Times New Roman" w:hAnsi="Times New Roman" w:cs="Times New Roman"/>
          <w:sz w:val="28"/>
          <w:szCs w:val="28"/>
          <w:shd w:val="clear" w:color="auto" w:fill="FFFFFF"/>
        </w:rPr>
        <w:t>на</w:t>
      </w:r>
      <w:proofErr w:type="gramEnd"/>
      <w:r>
        <w:rPr>
          <w:rFonts w:ascii="Times New Roman" w:hAnsi="Times New Roman" w:cs="Times New Roman"/>
          <w:sz w:val="28"/>
          <w:szCs w:val="28"/>
          <w:shd w:val="clear" w:color="auto" w:fill="FFFFFF"/>
        </w:rPr>
        <w:t xml:space="preserve"> прямые и общехозяйственные.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 прямым затратам (счет 109.61) относятся: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затраты на оплату и начисления на выплаты по оплате труда персонала, непосредственно оказывающего услугу, выполняющего работу;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затраты на приобретение материальных запасов, потребляемых в процессе оказания услуги, выполнения работ;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Pr>
          <w:shd w:val="clear" w:color="auto" w:fill="FFFFFF"/>
        </w:rPr>
        <w:t xml:space="preserve"> </w:t>
      </w:r>
      <w:r>
        <w:rPr>
          <w:rFonts w:ascii="Times New Roman" w:hAnsi="Times New Roman" w:cs="Times New Roman"/>
          <w:sz w:val="28"/>
          <w:szCs w:val="28"/>
          <w:shd w:val="clear" w:color="auto" w:fill="FFFFFF"/>
        </w:rPr>
        <w:t>оплату коммунальных услуг;</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иные затраты, непосредственно связанные с оказанием услуги, выполнением работы.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 общехозяйственным затратам (счет109.81) относятся</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-затраты на оплату труда и начисления на выплаты на оплату труда работников учреждения, которые   не принимают непосредственного участия в оказании услуги, выполнении работ;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-прочие затраты на общехозяйственные нужды учреждения на цели, не связанные напрямую с оказанием услуг;</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-амортизация основных средств;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Распределение общехозяйственных расходов между видами деятельности производить ежемесячно: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субсидиям на выполнение ГЗ на увеличение расходы текущего финансового года.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-по внебюджетной деятельности общехозяйственные расходы распределять на себестоимость реализованной готовой продукции, оказанных услуг, выполненных работ пропорционально </w:t>
      </w:r>
      <w:proofErr w:type="gramStart"/>
      <w:r>
        <w:rPr>
          <w:rFonts w:ascii="Times New Roman" w:hAnsi="Times New Roman" w:cs="Times New Roman"/>
          <w:sz w:val="28"/>
          <w:szCs w:val="28"/>
          <w:shd w:val="clear" w:color="auto" w:fill="FFFFFF"/>
        </w:rPr>
        <w:t>прямым</w:t>
      </w:r>
      <w:proofErr w:type="gramEnd"/>
      <w:r>
        <w:rPr>
          <w:rFonts w:ascii="Times New Roman" w:hAnsi="Times New Roman" w:cs="Times New Roman"/>
          <w:sz w:val="28"/>
          <w:szCs w:val="28"/>
          <w:shd w:val="clear" w:color="auto" w:fill="FFFFFF"/>
        </w:rPr>
        <w:t xml:space="preserve"> затрата по оплате труда в части не распределяемых расходов на увеличение расходов текущего финансового года. </w:t>
      </w:r>
    </w:p>
    <w:p w:rsidR="00816047" w:rsidRDefault="00816047" w:rsidP="0081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Общехозяйственные расходы учреждения, произведенные за отчетный период (месяц), распределяются:</w:t>
      </w:r>
      <w:r>
        <w:rPr>
          <w:rFonts w:ascii="Times New Roman" w:hAnsi="Times New Roman" w:cs="Times New Roman"/>
          <w:sz w:val="28"/>
          <w:szCs w:val="28"/>
          <w:shd w:val="clear" w:color="auto" w:fill="FFFFFF"/>
        </w:rPr>
        <w:br/>
        <w:t>– в части распределяемых расходов – на себестоимость оказанных услуг пропорционально прямым затратам по объему выручки от реализации продукции (работ, услуг);</w:t>
      </w:r>
      <w:r>
        <w:rPr>
          <w:rFonts w:ascii="Times New Roman" w:hAnsi="Times New Roman" w:cs="Times New Roman"/>
          <w:sz w:val="28"/>
          <w:szCs w:val="28"/>
          <w:shd w:val="clear" w:color="auto" w:fill="FFFFFF"/>
        </w:rPr>
        <w:br/>
        <w:t>– в части не распределяемых расходов – на увеличение расходов текущего финансового года (0.401.20.000). </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Расходами, которые не включаются в себестоимость (не распределяемые расходы) и сразу списываются на финансовый результат (счет 0.401.20.000), признаются:</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на социальное обеспечение населения;</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на транспортный налог;</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расходы на налог на имущество;</w:t>
      </w:r>
    </w:p>
    <w:p w:rsidR="00816047" w:rsidRDefault="00816047" w:rsidP="008160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штрафы и пени по налогам, штрафы, пени, неустойки за нарушение условий договоров;</w:t>
      </w:r>
      <w:r>
        <w:rPr>
          <w:rFonts w:ascii="Times New Roman" w:hAnsi="Times New Roman" w:cs="Times New Roman"/>
          <w:sz w:val="28"/>
          <w:szCs w:val="28"/>
          <w:shd w:val="clear" w:color="auto" w:fill="FFFFFF"/>
        </w:rPr>
        <w:b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816047" w:rsidRDefault="00816047" w:rsidP="00816047">
      <w:pPr>
        <w:ind w:firstLine="431"/>
        <w:jc w:val="both"/>
        <w:rPr>
          <w:rFonts w:ascii="Times New Roman" w:hAnsi="Times New Roman" w:cs="Times New Roman"/>
          <w:sz w:val="28"/>
          <w:szCs w:val="28"/>
          <w:shd w:val="clear" w:color="auto" w:fill="FFFFFF"/>
        </w:rPr>
      </w:pP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Нормативные затраты на содержание имущества рассчитываются с учетом затрат: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потребление электрической энергии в размере 10 процентов общего объема затрат на оплату указанного вида коммунальных платежей;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 потребление тепловой энергии в размере 50 процентов общего объема затрат на оплату указанного вида коммунальных платежей;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на расходы на содержание имущества;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 в части расходов, которые относятся к таким как составление проектной документации, а также «установка (расширение) единых функционирующих систем (включая приведение в состояние, пригодное к эксплуатации), таких как охранная, пожарная сигнализация, локально-вычислительная сеть, система видеонаблюдения, контроля доступа и иных аналогичных систем, в </w:t>
      </w:r>
      <w:r>
        <w:rPr>
          <w:rFonts w:ascii="Times New Roman" w:hAnsi="Times New Roman" w:cs="Times New Roman"/>
          <w:sz w:val="28"/>
          <w:szCs w:val="28"/>
          <w:shd w:val="clear" w:color="auto" w:fill="FFFFFF"/>
        </w:rPr>
        <w:lastRenderedPageBreak/>
        <w:t>том числе обустройство «тревожной кнопки», а также работы по модернизации указанных систем;</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уплату налогов, в качестве объекта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 </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Затраты на содержание недвижимого и ОЦДИ относить сразу на расходы текущего периода (счет 401.20).</w:t>
      </w:r>
    </w:p>
    <w:p w:rsidR="00816047" w:rsidRDefault="00816047" w:rsidP="00816047">
      <w:pPr>
        <w:tabs>
          <w:tab w:val="left" w:pos="4071"/>
        </w:tabs>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Финансовый результат</w:t>
      </w:r>
      <w:r>
        <w:rPr>
          <w:rFonts w:ascii="Times New Roman" w:hAnsi="Times New Roman" w:cs="Times New Roman"/>
          <w:b/>
          <w:sz w:val="28"/>
          <w:szCs w:val="28"/>
          <w:shd w:val="clear" w:color="auto" w:fill="FFFFFF"/>
        </w:rPr>
        <w:tab/>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учета финансового результата применять следующие счета: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- 040110000 «Доходы текущего финансового года»;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- 040120000 «Расходы текущего финансового года»;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- 040130000 «Финансовый результат прошлых отчетных периодов».</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Начисление расходов по содержанию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w:t>
      </w:r>
      <w:proofErr w:type="gramEnd"/>
      <w:r>
        <w:rPr>
          <w:rFonts w:ascii="Times New Roman" w:hAnsi="Times New Roman" w:cs="Times New Roman"/>
          <w:sz w:val="28"/>
          <w:szCs w:val="28"/>
          <w:shd w:val="clear" w:color="auto" w:fill="FFFFFF"/>
        </w:rPr>
        <w:t xml:space="preserve"> хозяйствующего субъекта" (440120223 - 440120226, 440120290) и кредиту соответствующих счетов аналитического учета счетов 420800000 "Расчеты с подотчетными лицами" (420823660 - 420826660, 420891660), соответствующих счетов аналитического учета счета 430200000 "Расчеты по принятым обязательствам" (430223730 - 430226730, 430291730); 430300000 "Расчеты по платежам в бюджеты" (430312730, 430313730).</w:t>
      </w:r>
    </w:p>
    <w:p w:rsidR="00816047" w:rsidRDefault="00816047" w:rsidP="00816047">
      <w:pPr>
        <w:ind w:firstLine="431"/>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shd w:val="clear" w:color="auto" w:fill="FFFFFF"/>
        </w:rPr>
        <w:t xml:space="preserve">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хозяйствующего </w:t>
      </w:r>
      <w:r>
        <w:rPr>
          <w:rFonts w:ascii="Times New Roman" w:hAnsi="Times New Roman" w:cs="Times New Roman"/>
          <w:sz w:val="28"/>
          <w:szCs w:val="28"/>
          <w:shd w:val="clear" w:color="auto" w:fill="FFFFFF"/>
        </w:rPr>
        <w:lastRenderedPageBreak/>
        <w:t>субъекта" (040120211 - 040120213, 040120221 - 040120226, 040120231, 040120232, 040120262, 040120263, 040120271 - 040120273, 040120290) и кредиту</w:t>
      </w:r>
      <w:proofErr w:type="gramEnd"/>
      <w:r>
        <w:rPr>
          <w:rFonts w:ascii="Times New Roman" w:hAnsi="Times New Roman" w:cs="Times New Roman"/>
          <w:sz w:val="28"/>
          <w:szCs w:val="28"/>
          <w:shd w:val="clear" w:color="auto" w:fill="FFFFFF"/>
        </w:rPr>
        <w:t xml:space="preserve">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10000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020800000 "Расчеты с подотчетными лицами" (020812660, 020821660, 020822660, 020862660, 020863660, 020891660), 030200000 "Расчеты по принятым обязательствам" (030211730 - 030213730, 030221730 - 030226730, 030262730, 030263730, 030291730); 030300000 "Расчеты по платежам в бюджеты" (030302730, 030305730, 030306730 - 030308730, 030310730 — 030313730).</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Счета 040120242, 040120251 - 040120253 применяют в рамках операций между учреждениями разных уровней бюджетов, в том числе вследствие реорганизации (слияния, присоединения, разделения, выделения, преобразования).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Для учета операций между учреждениями разных уровней бюджетов, в том числе вследствие реорганизации (слияния, присоединения, разделения, выделения, преобразования) отражается по кредиту соответствующих счетов аналитического учета счета 0 401 10 000 «Доходы текущего финансового года: 0 401 10 110 – 0 401 10 140 и 0 401 10 151 – 0 401 10 15</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Для учета операциям между учреждениями, подведомственными разным ГРБС (РБС) бюджетных средств одного уровня бюджета (в том числе вследствие упразднения, реорганизации (слияния, присоединения, разделения, выделения), а также при передаче государственным и муниципальным организациям, органам исполнительной власти активов и обязательств)040110160, 040110171 – 040110173 и 040110180. Приказ № 290н.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счетах «Финансовый результат» производить сопоставление начисленных доходов и произведенных расходов учреждения согласно Приложение № 12.</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Кредитовый остаток по счету отражает положительный результат (прибыль) от деятельности учреждения, а дебетовый остаток – отрицательный результат (убыток).</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конце финансового года финансовый результат текущей деятельности учреждения закрывать на счет 040130000 «Финансовый результат прошлых отчетных периодов».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составе расходов будущих периодов на счете 0 401 50000 «Расходы будущих периодов» отражаются расходы по страхованию имущества, гражданской ответственности, приобретение неисключительного права пользования нематериальными активами в течение нескольких отчетных периодов.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приказом руководителя учреждения. (Основание: п.п. 302, 302.1 Инструкции к Единому плану счетов № 157н).</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учреждении создается резерв на оплату предстоящих отпусков 1 раз в год.</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Санкционирование расходов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Записи по санкционированию в учете Учреждения отражать согласно положениям раздела 5 Инструкции, утвержденной приказом Минфина России  № 174н так:</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-приняты  учреждением обязательства согласно закону, иному нормативному правовому акту, договору, соглашению на соответствующий финансовый год: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Дебет 0 506 10 000 «Право на принятие обязательств на текущий финансовый год»;</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Кредит 0 502 11 000 «Принятые обязательства на текущий финансовый год»</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-приняты денежные обязательства  учреждения согласно условиям гражданско-правовой сделки, заключенной  учреждением или в соответствии с положениями законодательства Российской Федерации, иного правового акта, условиями договора (соглашения):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w:t>
      </w:r>
      <w:r>
        <w:rPr>
          <w:rFonts w:ascii="Times New Roman" w:hAnsi="Times New Roman" w:cs="Times New Roman"/>
          <w:sz w:val="28"/>
          <w:szCs w:val="28"/>
          <w:shd w:val="clear" w:color="auto" w:fill="FFFFFF"/>
        </w:rPr>
        <w:tab/>
        <w:t xml:space="preserve"> Дебет 0 50211 000 «Принятые обязательства на текущий финансовый год»</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Кредит 0 50212 000 «Принятые денежные обязательства на текущий финансовый год»</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Принимаемые и отложенные бюджетные обязательства учитываются по дебету счета 0 501 03 000 «ЛБО ПБС» (далее – счет 0 501 03 000) в соответствии пунктом 134 в редакции Приказа № 209н, дополнительно корреспондируют с кредитом соответствующих счетов аналитического учета счетов: 0 502 07 000 «Принимаемые обязательства» (далее – счет 0 502 07 000); 0 502 09 000 «Отложенные обязательства» (далее – счет 0 502 09 000).</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Учет суммы экономии, полученной при осуществлении закупки при определении поставщиков (подрядчиков, исполнителей) с использованием следующих конкурентных способов определения указанных исполнителей государственных (муниципальных) контрактов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конкурсы и аукционы; запросы котировок и предложений. Такие суммы экономии должны быть отражены по кредиту соответствующих счетов аналитического учета счета 0 501 03 000 и дебету соответствующих счетов аналитического учета счета 0 502 07 000.  Приказом № 209н и в пункт 141.1 Инструкции № 162н.</w:t>
      </w:r>
    </w:p>
    <w:p w:rsidR="00816047" w:rsidRDefault="00816047" w:rsidP="00816047">
      <w:pPr>
        <w:ind w:firstLine="43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Принятие обязательства за счет ранее сформированных отложенных обязательств с 1 января 2017 года необходимо отражать по дебету соответствующего счета аналитического учета счета 0 501 03 000 по соответствующему финансовому периоду на: текущий, очередной финансовый год; первый и второй годы планового периода. По кредиту в данном случае отражают соответствующий счет аналитического учета счета 0 501 93 000 с измененным Приказом № 209н. </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color w:val="000000"/>
          <w:sz w:val="28"/>
          <w:szCs w:val="28"/>
          <w:shd w:val="clear" w:color="auto" w:fill="FFFFFF"/>
        </w:rPr>
        <w:t xml:space="preserve">Суммы обязательств участника бюджетного процесса, принятых за счет ранее сформированных отложенных обязательств </w:t>
      </w:r>
      <w:proofErr w:type="gramStart"/>
      <w:r>
        <w:rPr>
          <w:rFonts w:ascii="Times New Roman" w:hAnsi="Times New Roman" w:cs="Times New Roman"/>
          <w:color w:val="000000"/>
          <w:sz w:val="28"/>
          <w:szCs w:val="28"/>
          <w:shd w:val="clear" w:color="auto" w:fill="FFFFFF"/>
        </w:rPr>
        <w:t>отражаются по кредиту счета 0 502 01 000 отражают</w:t>
      </w:r>
      <w:proofErr w:type="gramEnd"/>
      <w:r>
        <w:rPr>
          <w:rFonts w:ascii="Times New Roman" w:hAnsi="Times New Roman" w:cs="Times New Roman"/>
          <w:color w:val="000000"/>
          <w:sz w:val="28"/>
          <w:szCs w:val="28"/>
          <w:shd w:val="clear" w:color="auto" w:fill="FFFFFF"/>
        </w:rPr>
        <w:t xml:space="preserve">. Дебетом при этом служат соответствующие счета аналитического учета счета 0 502 99 000 «Отложенные обязательства на иные очередные годы (за пределами планового периода)» (далее – счет 0 502 99 000), описание которого </w:t>
      </w:r>
      <w:proofErr w:type="spellStart"/>
      <w:r>
        <w:rPr>
          <w:rFonts w:ascii="Times New Roman" w:hAnsi="Times New Roman" w:cs="Times New Roman"/>
          <w:color w:val="000000"/>
          <w:sz w:val="28"/>
          <w:szCs w:val="28"/>
          <w:shd w:val="clear" w:color="auto" w:fill="FFFFFF"/>
        </w:rPr>
        <w:t>введенно</w:t>
      </w:r>
      <w:proofErr w:type="spellEnd"/>
      <w:r>
        <w:rPr>
          <w:rFonts w:ascii="Times New Roman" w:hAnsi="Times New Roman" w:cs="Times New Roman"/>
          <w:color w:val="000000"/>
          <w:sz w:val="28"/>
          <w:szCs w:val="28"/>
          <w:shd w:val="clear" w:color="auto" w:fill="FFFFFF"/>
        </w:rPr>
        <w:t xml:space="preserve"> Приказом № 209н и в пункт п. 141.2 Инструкции № 162н </w:t>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Порядок учета на </w:t>
      </w:r>
      <w:proofErr w:type="spellStart"/>
      <w:r>
        <w:rPr>
          <w:rFonts w:ascii="Times New Roman" w:hAnsi="Times New Roman" w:cs="Times New Roman"/>
          <w:b/>
          <w:sz w:val="28"/>
          <w:szCs w:val="28"/>
          <w:shd w:val="clear" w:color="auto" w:fill="FFFFFF"/>
        </w:rPr>
        <w:t>забалансовых</w:t>
      </w:r>
      <w:proofErr w:type="spellEnd"/>
      <w:r>
        <w:rPr>
          <w:rFonts w:ascii="Times New Roman" w:hAnsi="Times New Roman" w:cs="Times New Roman"/>
          <w:b/>
          <w:sz w:val="28"/>
          <w:szCs w:val="28"/>
          <w:shd w:val="clear" w:color="auto" w:fill="FFFFFF"/>
        </w:rPr>
        <w:t xml:space="preserve"> счетах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t xml:space="preserve">Учет на </w:t>
      </w:r>
      <w:proofErr w:type="spellStart"/>
      <w:r>
        <w:rPr>
          <w:rFonts w:ascii="Times New Roman" w:hAnsi="Times New Roman" w:cs="Times New Roman"/>
          <w:sz w:val="28"/>
          <w:szCs w:val="28"/>
          <w:shd w:val="clear" w:color="auto" w:fill="FFFFFF"/>
        </w:rPr>
        <w:t>забалансовых</w:t>
      </w:r>
      <w:proofErr w:type="spellEnd"/>
      <w:r>
        <w:rPr>
          <w:rFonts w:ascii="Times New Roman" w:hAnsi="Times New Roman" w:cs="Times New Roman"/>
          <w:sz w:val="28"/>
          <w:szCs w:val="28"/>
          <w:shd w:val="clear" w:color="auto" w:fill="FFFFFF"/>
        </w:rPr>
        <w:t xml:space="preserve"> счетах вести  в соответствии с пунктом 332 Инструкции 157н. Учету на </w:t>
      </w:r>
      <w:proofErr w:type="spellStart"/>
      <w:r>
        <w:rPr>
          <w:rFonts w:ascii="Times New Roman" w:hAnsi="Times New Roman" w:cs="Times New Roman"/>
          <w:sz w:val="28"/>
          <w:szCs w:val="28"/>
          <w:shd w:val="clear" w:color="auto" w:fill="FFFFFF"/>
        </w:rPr>
        <w:t>забалансовых</w:t>
      </w:r>
      <w:proofErr w:type="spellEnd"/>
      <w:r>
        <w:rPr>
          <w:rFonts w:ascii="Times New Roman" w:hAnsi="Times New Roman" w:cs="Times New Roman"/>
          <w:sz w:val="28"/>
          <w:szCs w:val="28"/>
          <w:shd w:val="clear" w:color="auto" w:fill="FFFFFF"/>
        </w:rPr>
        <w:t xml:space="preserve"> счетах учреждения подлежат материальные ценности и обязательства: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ценности, находящиеся у учреждения, но не закрепленные за ним на праве оперативного управления (арендованное имущество; имущество, поступившее на хранение, а также по централизованным закупкам (централизованному снабжению), и т. п.);</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материальные ценности, учет которых предусмотрен вне балансовых счетов (основные средства стоимостью до 10 000 руб., введенные в эксплуатацию, периодические издания для пользования в составе библиотечного фонда независимо от их стоимости, бланки строгой отчетности, имущество, приобретенное в целях награждения (дарения),  награды, призы, кубки, материальные ценности, оплаченные по централизованным закупкам (централизованному снабжению), специальное оборудование для выполнения научно-исследовательских работ по государственным (муниципальным) договорам</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контрактам), экспериментальные устройства, иные ценности, расчеты);</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раскрытия сведений о деятельности учреждения в формируемой им отчетности.</w:t>
      </w:r>
    </w:p>
    <w:p w:rsidR="00816047" w:rsidRPr="001B7CE0" w:rsidRDefault="00816047" w:rsidP="00816047">
      <w:pPr>
        <w:ind w:firstLine="431"/>
        <w:jc w:val="both"/>
        <w:rPr>
          <w:rFonts w:ascii="Times New Roman" w:hAnsi="Times New Roman" w:cs="Times New Roman"/>
          <w:sz w:val="28"/>
          <w:szCs w:val="28"/>
          <w:shd w:val="clear" w:color="auto" w:fill="FFFFFF"/>
        </w:rPr>
      </w:pPr>
      <w:r w:rsidRPr="001B7CE0">
        <w:rPr>
          <w:rFonts w:ascii="Times New Roman" w:hAnsi="Times New Roman" w:cs="Times New Roman"/>
          <w:sz w:val="28"/>
          <w:szCs w:val="28"/>
          <w:shd w:val="clear" w:color="auto" w:fill="FFFFFF"/>
        </w:rPr>
        <w:t xml:space="preserve">На счете 01 вести учет приобретенных лицензий.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Объект имущества, полученный учреждением от балансодержателя (собственника) имущества, учитывать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Внутренние перемещения материальных ценностей в учреждении отражать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на основании оправдательных первичных документов путем изменения материально ответственного лица и (или) места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Передачу арендуемого (используемого безвозмездно) учреждением объекта нефинансовых активов субарендатору (иному пользователю) отражать на основании акта приема-передачи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путем изменения материально ответственного лица, с одновременным отражением </w:t>
      </w:r>
      <w:r>
        <w:rPr>
          <w:rFonts w:ascii="Times New Roman" w:hAnsi="Times New Roman" w:cs="Times New Roman"/>
          <w:sz w:val="28"/>
          <w:szCs w:val="28"/>
          <w:shd w:val="clear" w:color="auto" w:fill="FFFFFF"/>
        </w:rPr>
        <w:lastRenderedPageBreak/>
        <w:t xml:space="preserve">переданного объекта на соответствующем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25 "Имущество, переданное в возмездное пользование (аренду)", счете 26 "Имущество, переданное в безвозмездное пользование".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03 учитывать находящихся на хранении и выдаваемых в рамках хозяйственной деятельности учреждения бланков строгой отчетности.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Бланки строгой отчетности учитывать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в разрезе ответственных за их хранение и (или) выдачу лиц, мест хранения в условной оценке: один бланк, один рубль или по стоимости приобретения бланков.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Внутренние перемещения бланков строгой отчетности в учреждении отражать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на основании оправдательных первичных документов путем изменения ответственного лица и (или) места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их списании (уничтожении), производить на основании Акта (Акта приема-передачи, Акта о списании) по стоимости, по которой бланки строгой отчетности были ранее приняты к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Аналитический учет по счету вести по каждому виду бланков строгой отчетности в разрезе ответственных за их хранение и (или) выдачу лиц и мест хранения в Книге по учету бланков строгой отчетности.</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На счете 09 «Запасные части к транспортным средствам, выданные взамен изношенных» учитываются материальные ценности, выданные на транспортные средства взамен изношенных, в целях контроля за их использованием.</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Материальные ценности отражать 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учете в момент их выбытия с балансового счета в целях ремонта транспортных средств и учитывать в течение периода их эксплуатации (использования) в составе транспортного средства.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Выбытие материальных ценностей с </w:t>
      </w:r>
      <w:proofErr w:type="spellStart"/>
      <w:r>
        <w:rPr>
          <w:rFonts w:ascii="Times New Roman" w:hAnsi="Times New Roman" w:cs="Times New Roman"/>
          <w:sz w:val="28"/>
          <w:szCs w:val="28"/>
          <w:shd w:val="clear" w:color="auto" w:fill="FFFFFF"/>
        </w:rPr>
        <w:t>забалансового</w:t>
      </w:r>
      <w:proofErr w:type="spellEnd"/>
      <w:r>
        <w:rPr>
          <w:rFonts w:ascii="Times New Roman" w:hAnsi="Times New Roman" w:cs="Times New Roman"/>
          <w:sz w:val="28"/>
          <w:szCs w:val="28"/>
          <w:shd w:val="clear" w:color="auto" w:fill="FFFFFF"/>
        </w:rPr>
        <w:t xml:space="preserve"> учета осуществлять на основании акта приема-сдачи выполненных работ, подтверждающего их замену.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соответствии с пунктом 350 Инструкции № 157н аналитический учет по счету вести в карточке количественно-суммового учета материальных ценностей в разрезе лиц, получивших материальные ценности, с указанием </w:t>
      </w:r>
      <w:r>
        <w:rPr>
          <w:rFonts w:ascii="Times New Roman" w:hAnsi="Times New Roman" w:cs="Times New Roman"/>
          <w:sz w:val="28"/>
          <w:szCs w:val="28"/>
          <w:shd w:val="clear" w:color="auto" w:fill="FFFFFF"/>
        </w:rPr>
        <w:lastRenderedPageBreak/>
        <w:t>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816047" w:rsidRPr="009B3DD0"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вести учет материальных ценностей   </w:t>
      </w:r>
      <w:r w:rsidRPr="009B3DD0">
        <w:rPr>
          <w:rFonts w:ascii="Times New Roman" w:hAnsi="Times New Roman" w:cs="Times New Roman"/>
          <w:sz w:val="28"/>
          <w:szCs w:val="28"/>
          <w:shd w:val="clear" w:color="auto" w:fill="FFFFFF"/>
        </w:rPr>
        <w:t>на основании первичных документов, подтверждающих их получение учреждением по номинальной стоимости, указанной в документах или  – в условной оценке: один – 1 руб.</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10 учитывать банковские гарантии, предоставленные в обеспечение участия в конкурс</w:t>
      </w:r>
      <w:proofErr w:type="gramStart"/>
      <w:r>
        <w:rPr>
          <w:rFonts w:ascii="Times New Roman" w:hAnsi="Times New Roman" w:cs="Times New Roman"/>
          <w:sz w:val="28"/>
          <w:szCs w:val="28"/>
          <w:shd w:val="clear" w:color="auto" w:fill="FFFFFF"/>
        </w:rPr>
        <w:t>е(</w:t>
      </w:r>
      <w:proofErr w:type="gramEnd"/>
      <w:r>
        <w:rPr>
          <w:rFonts w:ascii="Times New Roman" w:hAnsi="Times New Roman" w:cs="Times New Roman"/>
          <w:sz w:val="28"/>
          <w:szCs w:val="28"/>
          <w:shd w:val="clear" w:color="auto" w:fill="FFFFFF"/>
        </w:rPr>
        <w:t xml:space="preserve">закрытом аукционе), а также в обеспечение исполнения контракта.   </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21 учитывать находящихся в эксплуатации учреждения объекты основных сре</w:t>
      </w:r>
      <w:proofErr w:type="gramStart"/>
      <w:r>
        <w:rPr>
          <w:rFonts w:ascii="Times New Roman" w:hAnsi="Times New Roman" w:cs="Times New Roman"/>
          <w:sz w:val="28"/>
          <w:szCs w:val="28"/>
          <w:shd w:val="clear" w:color="auto" w:fill="FFFFFF"/>
        </w:rPr>
        <w:t>дств ст</w:t>
      </w:r>
      <w:proofErr w:type="gramEnd"/>
      <w:r>
        <w:rPr>
          <w:rFonts w:ascii="Times New Roman" w:hAnsi="Times New Roman" w:cs="Times New Roman"/>
          <w:sz w:val="28"/>
          <w:szCs w:val="28"/>
          <w:shd w:val="clear" w:color="auto" w:fill="FFFFFF"/>
        </w:rPr>
        <w:t>оимостью до 10 000,00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Принятие к учету объектов основных средств осуществлять на основании первичного документа, подтверждающего ввод объекта в эксплуатацию в условной оценке: один объект, один рубль, либо по балансовой стоимости введенного в эксплуатацию объекта.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Внутреннее перемещение объектов основных средств в учреждении отражать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на основании оправдательных первичных документов путем изменения материально ответственного лица и (или) места хранения.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Передачу введенных в эксплуатацию объектов основных сре</w:t>
      </w:r>
      <w:proofErr w:type="gramStart"/>
      <w:r>
        <w:rPr>
          <w:rFonts w:ascii="Times New Roman" w:hAnsi="Times New Roman" w:cs="Times New Roman"/>
          <w:sz w:val="28"/>
          <w:szCs w:val="28"/>
          <w:shd w:val="clear" w:color="auto" w:fill="FFFFFF"/>
        </w:rPr>
        <w:t>дств в в</w:t>
      </w:r>
      <w:proofErr w:type="gramEnd"/>
      <w:r>
        <w:rPr>
          <w:rFonts w:ascii="Times New Roman" w:hAnsi="Times New Roman" w:cs="Times New Roman"/>
          <w:sz w:val="28"/>
          <w:szCs w:val="28"/>
          <w:shd w:val="clear" w:color="auto" w:fill="FFFFFF"/>
        </w:rPr>
        <w:t xml:space="preserve">озмездное или безвозмездное пользование отражать на основании акта приема-передачи по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счету путем изменения материально ответственного лица с одновременным отражением переданного объекта на соответствующем </w:t>
      </w:r>
      <w:proofErr w:type="spellStart"/>
      <w:r>
        <w:rPr>
          <w:rFonts w:ascii="Times New Roman" w:hAnsi="Times New Roman" w:cs="Times New Roman"/>
          <w:sz w:val="28"/>
          <w:szCs w:val="28"/>
          <w:shd w:val="clear" w:color="auto" w:fill="FFFFFF"/>
        </w:rPr>
        <w:t>забалансовом</w:t>
      </w:r>
      <w:proofErr w:type="spellEnd"/>
      <w:r>
        <w:rPr>
          <w:rFonts w:ascii="Times New Roman" w:hAnsi="Times New Roman" w:cs="Times New Roman"/>
          <w:sz w:val="28"/>
          <w:szCs w:val="28"/>
          <w:shd w:val="clear" w:color="auto" w:fill="FFFFFF"/>
        </w:rPr>
        <w:t xml:space="preserve"> счете "Имущество, переданное в возмездное пользование (аренду)" либо "Имущество, переданное в безвозмездное пользование".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Выбытие объектов основных средств с </w:t>
      </w:r>
      <w:proofErr w:type="spellStart"/>
      <w:r>
        <w:rPr>
          <w:rFonts w:ascii="Times New Roman" w:hAnsi="Times New Roman" w:cs="Times New Roman"/>
          <w:sz w:val="28"/>
          <w:szCs w:val="28"/>
          <w:shd w:val="clear" w:color="auto" w:fill="FFFFFF"/>
        </w:rPr>
        <w:t>забалансового</w:t>
      </w:r>
      <w:proofErr w:type="spellEnd"/>
      <w:r>
        <w:rPr>
          <w:rFonts w:ascii="Times New Roman" w:hAnsi="Times New Roman" w:cs="Times New Roman"/>
          <w:sz w:val="28"/>
          <w:szCs w:val="28"/>
          <w:shd w:val="clear" w:color="auto" w:fill="FFFFFF"/>
        </w:rPr>
        <w:t xml:space="preserve"> учета, в том числе в связи с выявлением порчи, хищений, недостачи и (или) принятия решения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их списании (уничтожении), производить на основании Акта (Акта приема-передачи, Акта о списании) по стоимости, по которой объекты были ранее приняты к </w:t>
      </w:r>
      <w:proofErr w:type="spellStart"/>
      <w:r>
        <w:rPr>
          <w:rFonts w:ascii="Times New Roman" w:hAnsi="Times New Roman" w:cs="Times New Roman"/>
          <w:sz w:val="28"/>
          <w:szCs w:val="28"/>
          <w:shd w:val="clear" w:color="auto" w:fill="FFFFFF"/>
        </w:rPr>
        <w:t>забалансовому</w:t>
      </w:r>
      <w:proofErr w:type="spellEnd"/>
      <w:r>
        <w:rPr>
          <w:rFonts w:ascii="Times New Roman" w:hAnsi="Times New Roman" w:cs="Times New Roman"/>
          <w:sz w:val="28"/>
          <w:szCs w:val="28"/>
          <w:shd w:val="clear" w:color="auto" w:fill="FFFFFF"/>
        </w:rPr>
        <w:t xml:space="preserve">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Аналитический учет по счету вести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счете 23 вести учет периодических изданий (газет, журналов и т.п.), приобретаемых учреждением для комплектации библиотечного фонда. Периодические издания учитывать в условной оценке: один объект (номер журнала, годовой комплект газеты), один рубль.</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Выбытие периодических изданий по любым основаниям отражать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Аналитический учет по счету ведется по объектам учета в Карточке количественно-суммового учета материальных ценностей.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случае необходимости  учреждение  может вводить дополнительные </w:t>
      </w:r>
      <w:proofErr w:type="spellStart"/>
      <w:r>
        <w:rPr>
          <w:rFonts w:ascii="Times New Roman" w:hAnsi="Times New Roman" w:cs="Times New Roman"/>
          <w:sz w:val="28"/>
          <w:szCs w:val="28"/>
          <w:shd w:val="clear" w:color="auto" w:fill="FFFFFF"/>
        </w:rPr>
        <w:t>забалансовые</w:t>
      </w:r>
      <w:proofErr w:type="spellEnd"/>
      <w:r>
        <w:rPr>
          <w:rFonts w:ascii="Times New Roman" w:hAnsi="Times New Roman" w:cs="Times New Roman"/>
          <w:sz w:val="28"/>
          <w:szCs w:val="28"/>
          <w:shd w:val="clear" w:color="auto" w:fill="FFFFFF"/>
        </w:rPr>
        <w:t xml:space="preserve"> счета для сбора информации в целях обеспечения управленческого учета.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Все материальные ценности, а также иные активы и обязательства, учитываемые на </w:t>
      </w:r>
      <w:proofErr w:type="spellStart"/>
      <w:r>
        <w:rPr>
          <w:rFonts w:ascii="Times New Roman" w:hAnsi="Times New Roman" w:cs="Times New Roman"/>
          <w:sz w:val="28"/>
          <w:szCs w:val="28"/>
          <w:shd w:val="clear" w:color="auto" w:fill="FFFFFF"/>
        </w:rPr>
        <w:t>забалансовых</w:t>
      </w:r>
      <w:proofErr w:type="spellEnd"/>
      <w:r>
        <w:rPr>
          <w:rFonts w:ascii="Times New Roman" w:hAnsi="Times New Roman" w:cs="Times New Roman"/>
          <w:sz w:val="28"/>
          <w:szCs w:val="28"/>
          <w:shd w:val="clear" w:color="auto" w:fill="FFFFFF"/>
        </w:rPr>
        <w:t xml:space="preserve"> счетах, инвентаризировать в порядке и в сроки, установленные для объектов, учитываемых на балансе.</w:t>
      </w:r>
      <w:r>
        <w:rPr>
          <w:rFonts w:ascii="Times New Roman" w:hAnsi="Times New Roman" w:cs="Times New Roman"/>
          <w:sz w:val="28"/>
          <w:szCs w:val="28"/>
          <w:shd w:val="clear" w:color="auto" w:fill="FFFFFF"/>
        </w:rPr>
        <w:tab/>
      </w:r>
    </w:p>
    <w:p w:rsidR="00816047" w:rsidRDefault="00816047" w:rsidP="00816047">
      <w:pPr>
        <w:ind w:firstLine="431"/>
        <w:jc w:val="cente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Хранение документов бухгалтерского учета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На основании 402-ФЗ, обеспечить сохранность первичных учетных документов, регистров бухгалтерского учета, бухгалтерскую (финансовую) отчетность в течение сроков, утверждаемых в соответствии с правилами организации государственного архивного дела, но не менее пяти лет после окончания отчетного года.</w:t>
      </w:r>
    </w:p>
    <w:p w:rsidR="00816047" w:rsidRDefault="00816047" w:rsidP="00816047">
      <w:pPr>
        <w:ind w:firstLine="43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При этом на основании п. 2 ст. 29 Закона № 402-ФЗ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хранить не менее пяти лет после года, в котором они использовались для составления бухгалтерской (финансовой) отчетности в последний раз.</w:t>
      </w:r>
      <w:proofErr w:type="gramEnd"/>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Обеспечить безопасные условия хранения документов бухгалтерского учета и их защиту от изменений (п. 3 ст. 29 Закона № 402 ФЗ).</w:t>
      </w:r>
    </w:p>
    <w:p w:rsidR="00816047" w:rsidRDefault="00816047" w:rsidP="00816047">
      <w:pPr>
        <w:ind w:firstLine="431"/>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Порядок организации и обеспечения внутреннего финансового контроля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Внутренний финансовый контроль в учреждении осуществляет комиссия. Помимо комиссии текущий контроль в ходе своей деятельности осуществляют в рамках своих полномочий:</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руководитель учреждения, его заместители;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главный бухгалтер, сотрудники бухгалтерии;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юрист;</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иные должностные лица учреждения в соответствии со своими обязанностями.</w:t>
      </w:r>
    </w:p>
    <w:p w:rsidR="00816047" w:rsidRPr="00F6729F"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Положение о внутреннем финансовом контроле и график проведения внутренних проверок финансово-хозяйственной деятельности приведен в </w:t>
      </w:r>
      <w:r w:rsidRPr="0037419C">
        <w:rPr>
          <w:rFonts w:ascii="Times New Roman" w:hAnsi="Times New Roman" w:cs="Times New Roman"/>
          <w:sz w:val="28"/>
          <w:szCs w:val="28"/>
          <w:shd w:val="clear" w:color="auto" w:fill="FFFFFF"/>
        </w:rPr>
        <w:t>приложении 7</w:t>
      </w:r>
      <w:r>
        <w:rPr>
          <w:rFonts w:ascii="Times New Roman" w:hAnsi="Times New Roman" w:cs="Times New Roman"/>
          <w:color w:val="FF0000"/>
          <w:sz w:val="28"/>
          <w:szCs w:val="28"/>
          <w:shd w:val="clear" w:color="auto" w:fill="FFFFFF"/>
        </w:rPr>
        <w:t xml:space="preserve"> </w:t>
      </w:r>
      <w:r w:rsidRPr="00F6729F">
        <w:rPr>
          <w:rFonts w:ascii="Times New Roman" w:hAnsi="Times New Roman" w:cs="Times New Roman"/>
          <w:sz w:val="28"/>
          <w:szCs w:val="28"/>
          <w:shd w:val="clear" w:color="auto" w:fill="FFFFFF"/>
        </w:rPr>
        <w:t>(Основание: п.6 Инструкции к Единому плану счетов №157н).</w:t>
      </w:r>
    </w:p>
    <w:p w:rsidR="00816047" w:rsidRDefault="00816047" w:rsidP="00816047">
      <w:pPr>
        <w:ind w:firstLine="431"/>
        <w:jc w:val="center"/>
        <w:rPr>
          <w:rFonts w:ascii="Times New Roman" w:hAnsi="Times New Roman" w:cs="Times New Roman"/>
          <w:b/>
          <w:sz w:val="28"/>
          <w:szCs w:val="28"/>
          <w:shd w:val="clear" w:color="auto" w:fill="FFFFFF"/>
        </w:rPr>
      </w:pPr>
      <w:r w:rsidRPr="00151ED9">
        <w:rPr>
          <w:rFonts w:ascii="Times New Roman" w:hAnsi="Times New Roman" w:cs="Times New Roman"/>
          <w:b/>
          <w:sz w:val="28"/>
          <w:szCs w:val="28"/>
          <w:shd w:val="clear" w:color="auto" w:fill="FFFFFF"/>
        </w:rPr>
        <w:t>Порядок передачи документов</w:t>
      </w:r>
    </w:p>
    <w:p w:rsidR="00816047" w:rsidRDefault="00816047" w:rsidP="00816047">
      <w:pPr>
        <w:ind w:firstLine="431"/>
        <w:jc w:val="center"/>
        <w:rPr>
          <w:rFonts w:ascii="Times New Roman" w:hAnsi="Times New Roman" w:cs="Times New Roman"/>
          <w:b/>
          <w:sz w:val="28"/>
          <w:szCs w:val="28"/>
          <w:shd w:val="clear" w:color="auto" w:fill="FFFFFF"/>
        </w:rPr>
      </w:pPr>
      <w:r w:rsidRPr="00151ED9">
        <w:rPr>
          <w:rFonts w:ascii="Times New Roman" w:hAnsi="Times New Roman" w:cs="Times New Roman"/>
          <w:b/>
          <w:sz w:val="28"/>
          <w:szCs w:val="28"/>
          <w:shd w:val="clear" w:color="auto" w:fill="FFFFFF"/>
        </w:rPr>
        <w:t>бухгалтерского учета</w:t>
      </w:r>
    </w:p>
    <w:p w:rsidR="00816047" w:rsidRPr="00151ED9" w:rsidRDefault="00816047" w:rsidP="00816047">
      <w:pPr>
        <w:ind w:firstLine="431"/>
        <w:jc w:val="center"/>
        <w:rPr>
          <w:rFonts w:ascii="Times New Roman" w:hAnsi="Times New Roman" w:cs="Times New Roman"/>
          <w:b/>
          <w:sz w:val="28"/>
          <w:szCs w:val="28"/>
          <w:shd w:val="clear" w:color="auto" w:fill="FFFFFF"/>
        </w:rPr>
      </w:pPr>
      <w:r w:rsidRPr="00151ED9">
        <w:rPr>
          <w:rFonts w:ascii="Times New Roman" w:hAnsi="Times New Roman" w:cs="Times New Roman"/>
          <w:b/>
          <w:sz w:val="28"/>
          <w:szCs w:val="28"/>
          <w:shd w:val="clear" w:color="auto" w:fill="FFFFFF"/>
        </w:rPr>
        <w:t>при смене руководителя и</w:t>
      </w:r>
      <w:r>
        <w:rPr>
          <w:rFonts w:ascii="Times New Roman" w:hAnsi="Times New Roman" w:cs="Times New Roman"/>
          <w:b/>
          <w:sz w:val="28"/>
          <w:szCs w:val="28"/>
          <w:shd w:val="clear" w:color="auto" w:fill="FFFFFF"/>
        </w:rPr>
        <w:t xml:space="preserve"> (или)</w:t>
      </w:r>
      <w:r w:rsidRPr="00151ED9">
        <w:rPr>
          <w:rFonts w:ascii="Times New Roman" w:hAnsi="Times New Roman" w:cs="Times New Roman"/>
          <w:b/>
          <w:sz w:val="28"/>
          <w:szCs w:val="28"/>
          <w:shd w:val="clear" w:color="auto" w:fill="FFFFFF"/>
        </w:rPr>
        <w:t xml:space="preserve"> главного бухгалтера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смене руководителя или главного бухгалтера учреждения они обязаны на основании приказа руководителя учреждения при участии создаваемой в учреждении комиссии в рамках передачи дел уполномоченному должностному лицу учреждения передать документы бухгалтерского учета, печати, штампы, что оформляется актом приема-передачи бухгалтерских документов. К акту прилагается перечень передаваемых документов, их количество, тип.</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 (Приложение № 13) приема-передачи подписывается уполномоченным лицом, принимающим дела, и членами комиссии и должен полностью отражать все существенные недостатки и нарушения в организации работы бухгалтерии.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Передаются следующие документы: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учетная политика со всеми приложениями;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квартальные, годовые бухгалтерские отчеты, налоговые декларации;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планы финансово-хозяйственной деятельности учреждения; государственное задание;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бухгалтерские регистры синтетического и аналитического учета;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задолженности учреждения, в том числе по уплате налогов;</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состоянии лицевых счетов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выполнении утвержденного государственного задания;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по учету зарплаты и персонифицированному учету;</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кассовые документы;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договоры с поставщиками и подрядчиками;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учредительные документы и свидетельства;</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 недвижимом имуществе, транспортных средствах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об основных средствах, нематериальных активах, товарно-материальных ценностях;</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акты о результатах полной инвентаризации имущества и финансовых обязательств учреждения с приложением инвентаризационных описей, акта инвентаризации кассы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акты сверки расчетов, подтверждающие состояние дебиторской и кредиторской задолженности;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акты проверок;</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материалы о недостачах и хищениях, переданных и не переданных в правоохранительные органы;</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бланки строгой отчетности;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иная бухгалтерская документация, свидетельствующая о деятельности учреждения.</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Члены комиссии, имеющие замечания по содержанию акта, подписывают его с отметкой «Замечания прилагаются». Текст замечаний излагается на </w:t>
      </w:r>
      <w:r>
        <w:rPr>
          <w:rFonts w:ascii="Times New Roman" w:hAnsi="Times New Roman" w:cs="Times New Roman"/>
          <w:sz w:val="28"/>
          <w:szCs w:val="28"/>
          <w:shd w:val="clear" w:color="auto" w:fill="FFFFFF"/>
        </w:rPr>
        <w:lastRenderedPageBreak/>
        <w:t>отдельном листе, небольшие по объему замечания допускается фиксировать на самом акте.</w:t>
      </w:r>
    </w:p>
    <w:p w:rsidR="00816047" w:rsidRDefault="00816047" w:rsidP="00816047">
      <w:pPr>
        <w:ind w:firstLine="43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 приема-передачи оформляется в последний рабочий день увольняемого лица в учреждении и составляется в трех экземплярах: 1-й –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sectPr w:rsidR="00816047" w:rsidSect="001C5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047"/>
    <w:rsid w:val="001C5C83"/>
    <w:rsid w:val="001E2432"/>
    <w:rsid w:val="00816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47"/>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6047"/>
    <w:rPr>
      <w:color w:val="0000FF"/>
      <w:u w:val="single"/>
      <w:lang/>
    </w:rPr>
  </w:style>
  <w:style w:type="character" w:customStyle="1" w:styleId="fill">
    <w:name w:val="fill"/>
    <w:rsid w:val="00816047"/>
    <w:rPr>
      <w:b/>
      <w:bCs/>
      <w:i/>
      <w:iCs/>
      <w:color w:val="FF0000"/>
    </w:rPr>
  </w:style>
  <w:style w:type="paragraph" w:styleId="a4">
    <w:name w:val="Normal (Web)"/>
    <w:basedOn w:val="a"/>
    <w:uiPriority w:val="99"/>
    <w:rsid w:val="00816047"/>
    <w:pPr>
      <w:spacing w:before="280" w:after="280"/>
    </w:pPr>
    <w:rPr>
      <w:sz w:val="20"/>
      <w:szCs w:val="20"/>
    </w:rPr>
  </w:style>
  <w:style w:type="paragraph" w:styleId="HTML">
    <w:name w:val="HTML Preformatted"/>
    <w:basedOn w:val="a"/>
    <w:link w:val="HTML0"/>
    <w:rsid w:val="00816047"/>
    <w:rPr>
      <w:sz w:val="20"/>
      <w:szCs w:val="20"/>
    </w:rPr>
  </w:style>
  <w:style w:type="character" w:customStyle="1" w:styleId="HTML0">
    <w:name w:val="Стандартный HTML Знак"/>
    <w:basedOn w:val="a0"/>
    <w:link w:val="HTML"/>
    <w:rsid w:val="00816047"/>
    <w:rPr>
      <w:rFonts w:ascii="Calibri" w:eastAsia="SimSun" w:hAnsi="Calibri" w:cs="Calibri"/>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119/bf60987a9648d012b5ce9ab109b4fb3a82e0b089/" TargetMode="External"/><Relationship Id="rId3" Type="http://schemas.openxmlformats.org/officeDocument/2006/relationships/settings" Target="settings.xml"/><Relationship Id="rId7" Type="http://schemas.openxmlformats.org/officeDocument/2006/relationships/hyperlink" Target="http://www.consultant.ru/document/cons_doc_LAW_216120/31cbe44404f78b6ab61446dc8ce229c332ccb4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6118/17a04f6d4b351b3a733e89d4686d01ed4e50c95b/" TargetMode="External"/><Relationship Id="rId11" Type="http://schemas.openxmlformats.org/officeDocument/2006/relationships/fontTable" Target="fontTable.xml"/><Relationship Id="rId5" Type="http://schemas.openxmlformats.org/officeDocument/2006/relationships/hyperlink" Target="http://www.consultant.ru/document/cons_doc_LAW_216121/d591ebc8e8700829b42ecdb9f5ec814fee66f712/" TargetMode="External"/><Relationship Id="rId10" Type="http://schemas.openxmlformats.org/officeDocument/2006/relationships/hyperlink" Target="garantf1://10003513.0/" TargetMode="External"/><Relationship Id="rId4" Type="http://schemas.openxmlformats.org/officeDocument/2006/relationships/webSettings" Target="webSettings.xml"/><Relationship Id="rId9" Type="http://schemas.openxmlformats.org/officeDocument/2006/relationships/hyperlink" Target="http://www.consultant.ru/document/cons_doc_LAW_216359/700c94daaf20c0f902821d166cff159ec95cfa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9201</Words>
  <Characters>52448</Characters>
  <Application>Microsoft Office Word</Application>
  <DocSecurity>0</DocSecurity>
  <Lines>437</Lines>
  <Paragraphs>123</Paragraphs>
  <ScaleCrop>false</ScaleCrop>
  <Company/>
  <LinksUpToDate>false</LinksUpToDate>
  <CharactersWithSpaces>61526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2019-04-04T07:10:00Z</dcterms:created>
  <dcterms:modified xsi:type="dcterms:W3CDTF">2019-04-04T07:12:00Z</dcterms:modified>
</cp:coreProperties>
</file>