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5B" w:rsidRDefault="0096445B" w:rsidP="0096445B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Приложение № 2</w:t>
      </w:r>
    </w:p>
    <w:p w:rsidR="0096445B" w:rsidRDefault="0096445B" w:rsidP="00964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Бухгалтерский учет ведется с использованием Рабочего плана счетов, разработанного в соответствии с Инструкцией к Единому плану счетов № 157н, Инструкцией № 174н.</w:t>
      </w:r>
    </w:p>
    <w:p w:rsidR="0096445B" w:rsidRDefault="0096445B" w:rsidP="0096445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Основание: пункты 2 и 6 Инструкции к Единому плану счетов № 157н.</w:t>
      </w:r>
    </w:p>
    <w:p w:rsidR="0096445B" w:rsidRDefault="0096445B" w:rsidP="0096445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445B" w:rsidRDefault="0096445B" w:rsidP="0096445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 отражении в бухучете хозяйственных операций 1–18 разряды номера счета Рабочего плана счетов формируются следующим образом: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tbl>
      <w:tblPr>
        <w:tblW w:w="0" w:type="auto"/>
        <w:tblInd w:w="-40" w:type="dxa"/>
        <w:tblLayout w:type="fixed"/>
        <w:tblLook w:val="0000"/>
      </w:tblPr>
      <w:tblGrid>
        <w:gridCol w:w="1668"/>
        <w:gridCol w:w="7064"/>
      </w:tblGrid>
      <w:tr w:rsidR="0096445B" w:rsidTr="00E23C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45B" w:rsidRDefault="0096445B" w:rsidP="00E23C2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Разряд номера счета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45B" w:rsidRDefault="0096445B" w:rsidP="00E23C2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Код</w:t>
            </w:r>
          </w:p>
        </w:tc>
      </w:tr>
      <w:tr w:rsidR="0096445B" w:rsidTr="00E23C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45B" w:rsidRDefault="0096445B" w:rsidP="00E23C2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1–4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45B" w:rsidRDefault="0096445B" w:rsidP="00E23C2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Аналитический код вида услуги:</w:t>
            </w:r>
          </w:p>
          <w:p w:rsidR="0096445B" w:rsidRDefault="0096445B" w:rsidP="00E23C2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6445B" w:rsidTr="00E23C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45B" w:rsidRDefault="0096445B" w:rsidP="00E23C2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5–14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45B" w:rsidRDefault="0096445B" w:rsidP="00E23C2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0000000000</w:t>
            </w:r>
          </w:p>
        </w:tc>
      </w:tr>
      <w:tr w:rsidR="0096445B" w:rsidTr="00E23C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45B" w:rsidRDefault="0096445B" w:rsidP="00E23C2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15–17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45B" w:rsidRDefault="0096445B" w:rsidP="00E23C2A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Код вида поступлений или выбытий, соответствующий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:rsidR="0096445B" w:rsidRDefault="0096445B" w:rsidP="0096445B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аналитической группе подвида доходов бюджетов;</w:t>
            </w:r>
          </w:p>
          <w:p w:rsidR="0096445B" w:rsidRDefault="0096445B" w:rsidP="0096445B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коду вида расходов;</w:t>
            </w:r>
          </w:p>
          <w:p w:rsidR="0096445B" w:rsidRDefault="0096445B" w:rsidP="0096445B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аналитической группе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вида источников финансирования дефицитов бюджетов</w:t>
            </w:r>
            <w:proofErr w:type="gramEnd"/>
          </w:p>
        </w:tc>
      </w:tr>
      <w:tr w:rsidR="0096445B" w:rsidTr="00E23C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45B" w:rsidRDefault="0096445B" w:rsidP="00E23C2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45B" w:rsidRDefault="0096445B" w:rsidP="00E23C2A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Код вида финансового обеспечения (деятельности)</w:t>
            </w:r>
          </w:p>
          <w:p w:rsidR="0096445B" w:rsidRDefault="0096445B" w:rsidP="0096445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– приносящая доход деятельность (собственные доходы учреждения);</w:t>
            </w:r>
          </w:p>
          <w:p w:rsidR="0096445B" w:rsidRDefault="0096445B" w:rsidP="0096445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– средства во временном распоряжении;</w:t>
            </w:r>
          </w:p>
          <w:p w:rsidR="0096445B" w:rsidRDefault="0096445B" w:rsidP="0096445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 – субсидия на выполнение государственного задания;</w:t>
            </w:r>
          </w:p>
          <w:p w:rsidR="0096445B" w:rsidRDefault="0096445B" w:rsidP="0096445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 – субсидии на иные цели;</w:t>
            </w:r>
          </w:p>
          <w:p w:rsidR="0096445B" w:rsidRDefault="0096445B" w:rsidP="0096445B">
            <w:pPr>
              <w:pStyle w:val="a3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 – субсидии на цели осуществления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капитальных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вложения</w:t>
            </w:r>
          </w:p>
        </w:tc>
      </w:tr>
    </w:tbl>
    <w:p w:rsidR="0096445B" w:rsidRDefault="0096445B" w:rsidP="0096445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br/>
        <w:t>Основание: пункты 21–21.2 Инструкции к Единому плану счетов № 157н, пункт 2.1 Инструкции № 174н.</w:t>
      </w:r>
    </w:p>
    <w:p w:rsidR="0096445B" w:rsidRDefault="0096445B" w:rsidP="0096445B">
      <w:pPr>
        <w:pStyle w:val="a3"/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445B" w:rsidRDefault="0096445B" w:rsidP="0096445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Учреждение применяет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забалансовые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счета, утвержденные в Инструкции к Единому плану счетов № 157н. В учреждении введены дополнительные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забалансовые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счета по Перечню, который приведен в приложении 6.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Основание: пункт 332 Инструкции к Единому плану счетов № 157н.</w:t>
      </w:r>
    </w:p>
    <w:p w:rsidR="0096445B" w:rsidRDefault="0096445B" w:rsidP="0096445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445B" w:rsidRDefault="0096445B" w:rsidP="0096445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№ 162н.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Основание: пункты 2 и 6 Инструкции к Единому плану счетов № 157н.</w:t>
      </w:r>
    </w:p>
    <w:p w:rsidR="001C5C83" w:rsidRDefault="001C5C83"/>
    <w:sectPr w:rsidR="001C5C83" w:rsidSect="001C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45B"/>
    <w:rsid w:val="001C5C83"/>
    <w:rsid w:val="0096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5B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445B"/>
    <w:pPr>
      <w:spacing w:before="280" w:after="28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2019-04-04T07:14:00Z</dcterms:created>
  <dcterms:modified xsi:type="dcterms:W3CDTF">2019-04-04T07:22:00Z</dcterms:modified>
</cp:coreProperties>
</file>